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B6" w:rsidRDefault="00275386">
      <w:pPr>
        <w:rPr>
          <w:sz w:val="22"/>
          <w:szCs w:val="22"/>
        </w:rPr>
      </w:pPr>
      <w:r>
        <w:rPr>
          <w:noProof/>
        </w:rPr>
        <mc:AlternateContent>
          <mc:Choice Requires="wps">
            <w:drawing>
              <wp:anchor distT="0" distB="0" distL="0" distR="0" simplePos="0" relativeHeight="251658240" behindDoc="0" locked="0" layoutInCell="1" hidden="0" allowOverlap="1">
                <wp:simplePos x="0" y="0"/>
                <wp:positionH relativeFrom="margin">
                  <wp:align>center</wp:align>
                </wp:positionH>
                <wp:positionV relativeFrom="paragraph">
                  <wp:posOffset>8626</wp:posOffset>
                </wp:positionV>
                <wp:extent cx="1845945" cy="1446530"/>
                <wp:effectExtent l="0" t="0" r="20955" b="20320"/>
                <wp:wrapSquare wrapText="bothSides" distT="0" distB="0" distL="0" distR="0"/>
                <wp:docPr id="22" name="Rechthoek 22"/>
                <wp:cNvGraphicFramePr/>
                <a:graphic xmlns:a="http://schemas.openxmlformats.org/drawingml/2006/main">
                  <a:graphicData uri="http://schemas.microsoft.com/office/word/2010/wordprocessingShape">
                    <wps:wsp>
                      <wps:cNvSpPr/>
                      <wps:spPr>
                        <a:xfrm>
                          <a:off x="0" y="0"/>
                          <a:ext cx="1845945" cy="144653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C414F6" w:rsidRDefault="00D76E55">
                            <w:pPr>
                              <w:spacing w:line="240" w:lineRule="auto"/>
                              <w:textDirection w:val="btLr"/>
                            </w:pPr>
                            <w:r>
                              <w:rPr>
                                <w:noProof/>
                              </w:rPr>
                              <w:drawing>
                                <wp:inline distT="0" distB="0" distL="0" distR="0" wp14:anchorId="350B2970" wp14:editId="56307D02">
                                  <wp:extent cx="1621790" cy="1130300"/>
                                  <wp:effectExtent l="0" t="0" r="0" b="0"/>
                                  <wp:docPr id="4" name="Afbeelding 4" descr="Immigratieprocedures | EURAXESS Netherlan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migratieprocedures | EURAXESS Netherland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1790" cy="1130300"/>
                                          </a:xfrm>
                                          <a:prstGeom prst="rect">
                                            <a:avLst/>
                                          </a:prstGeom>
                                          <a:noFill/>
                                          <a:ln>
                                            <a:noFill/>
                                          </a:ln>
                                        </pic:spPr>
                                      </pic:pic>
                                    </a:graphicData>
                                  </a:graphic>
                                </wp:inline>
                              </w:drawing>
                            </w: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id="Rechthoek 22" o:spid="_x0000_s1026" style="position:absolute;margin-left:0;margin-top:.7pt;width:145.35pt;height:113.9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ZfJwIAAGoEAAAOAAAAZHJzL2Uyb0RvYy54bWysVG2PEjEQ/m7if2j6XRYQLrBhuZhDjMlF&#10;iac/YOh22ca+2Q7s8u+dFg44NTEx7ocy084888wbi/veaHaQISpnKz4aDDmTVrha2V3Fv31dv5lx&#10;FhFsDdpZWfGjjPx++frVovOlHLvW6VoGRiA2lp2veIvoy6KIopUG4sB5aemxccEAkhp2RR2gI3Sj&#10;i/FweFd0LtQ+OCFjpNvV6ZEvM37TSIGfmyZKZLrixA3zGfK5TWexXEC5C+BbJc404B9YGFCWgl6g&#10;VoDA9kH9BmWUCC66BgfCmcI1jRIy50DZjIa/ZPPUgpc5FypO9Jcyxf8HKz4dNoGpuuLjMWcWDPXo&#10;ixQttk5+Z3RHBep8LMnuyW/CWYskpmz7Jpj0S3mwPhf1eCmq7JEJuhzNJtP5ZMqZoLfRZHI3fZvL&#10;XlzdfYj4QTrDklDxQF3LxYTDY0QKSabPJiladFrVa6V1VsJu+6ADOwB1eJ2/xJlcXphpy7qKz6fj&#10;RARo0BoNSKLxlHq0uxzvhUe8BR7m70/AidgKYnsikBGSGZRGIU22Vqbis4s3lK2E+r2tGR49ldrS&#10;UvDELBrOtKQVIiG7Iyj9dztKU1vKNrXo1JQkYb/tCSSJW1cfqcHRi7Uipo8QcQOBRnxEYWnsKeCP&#10;PQQioT9amqv5aJJKhLdKuFW2twpY0TraJoGBs5PygHm7UgWse7dH16jcwiuZM10a6Nym8/KljbnV&#10;s9X1L2L5EwAA//8DAFBLAwQUAAYACAAAACEAHJXOndoAAAAGAQAADwAAAGRycy9kb3ducmV2Lnht&#10;bEyPQU/DMAyF70j8h8hI3FhKhcZWmk5oAi47bUOcvcZtqjVO12Rb+feYE9z8/Kz3PperyffqQmPs&#10;Aht4nGWgiOtgO24NfO7fHxagYkK22AcmA98UYVXd3pRY2HDlLV12qVUSwrFAAy6lodA61o48xlkY&#10;iMVrwugxiRxbbUe8SrjvdZ5lc+2xY2lwONDaUX3cnb2BZsMfzdfmbWoyt3DH7fpEczwZc383vb6A&#10;SjSlv2P4xRd0qITpEM5so+oNyCNJtk+gxMyX2TOogwz5Mgddlfo/fvUDAAD//wMAUEsBAi0AFAAG&#10;AAgAAAAhALaDOJL+AAAA4QEAABMAAAAAAAAAAAAAAAAAAAAAAFtDb250ZW50X1R5cGVzXS54bWxQ&#10;SwECLQAUAAYACAAAACEAOP0h/9YAAACUAQAACwAAAAAAAAAAAAAAAAAvAQAAX3JlbHMvLnJlbHNQ&#10;SwECLQAUAAYACAAAACEAPn/GXycCAABqBAAADgAAAAAAAAAAAAAAAAAuAgAAZHJzL2Uyb0RvYy54&#10;bWxQSwECLQAUAAYACAAAACEAHJXOndoAAAAGAQAADwAAAAAAAAAAAAAAAACBBAAAZHJzL2Rvd25y&#10;ZXYueG1sUEsFBgAAAAAEAAQA8wAAAIgFAAAAAA==&#10;">
                <v:stroke startarrowwidth="narrow" startarrowlength="short" endarrowwidth="narrow" endarrowlength="short"/>
                <v:textbox inset="2.53958mm,2.53958mm,2.53958mm,2.53958mm">
                  <w:txbxContent>
                    <w:p w:rsidR="00C414F6" w:rsidRDefault="00D76E55">
                      <w:pPr>
                        <w:spacing w:line="240" w:lineRule="auto"/>
                        <w:textDirection w:val="btLr"/>
                      </w:pPr>
                      <w:r>
                        <w:rPr>
                          <w:noProof/>
                        </w:rPr>
                        <w:drawing>
                          <wp:inline distT="0" distB="0" distL="0" distR="0" wp14:anchorId="350B2970" wp14:editId="56307D02">
                            <wp:extent cx="1621790" cy="1130300"/>
                            <wp:effectExtent l="0" t="0" r="0" b="0"/>
                            <wp:docPr id="4" name="Afbeelding 4" descr="Immigratieprocedures | EURAXESS Netherlan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migratieprocedures | EURAXESS Netherland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1790" cy="1130300"/>
                                    </a:xfrm>
                                    <a:prstGeom prst="rect">
                                      <a:avLst/>
                                    </a:prstGeom>
                                    <a:noFill/>
                                    <a:ln>
                                      <a:noFill/>
                                    </a:ln>
                                  </pic:spPr>
                                </pic:pic>
                              </a:graphicData>
                            </a:graphic>
                          </wp:inline>
                        </w:drawing>
                      </w:r>
                    </w:p>
                  </w:txbxContent>
                </v:textbox>
                <w10:wrap type="square" anchorx="margin"/>
              </v:rect>
            </w:pict>
          </mc:Fallback>
        </mc:AlternateContent>
      </w:r>
    </w:p>
    <w:p w:rsidR="00D76E55"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
    <w:p w:rsidR="00D76E55"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
    <w:p w:rsidR="00D76E55"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
    <w:p w:rsidR="00D76E55"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
    <w:p w:rsidR="00D76E55"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
    <w:p w:rsidR="007C68B6" w:rsidRPr="00213E4A" w:rsidRDefault="00275386">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roofErr w:type="spellStart"/>
      <w:r w:rsidRPr="00213E4A">
        <w:rPr>
          <w:rFonts w:ascii="LucidaSansEF" w:hAnsi="LucidaSansEF"/>
          <w:b/>
          <w:color w:val="000000"/>
          <w:sz w:val="40"/>
          <w:szCs w:val="40"/>
        </w:rPr>
        <w:t>Proof</w:t>
      </w:r>
      <w:proofErr w:type="spellEnd"/>
      <w:r w:rsidRPr="00213E4A">
        <w:rPr>
          <w:rFonts w:ascii="LucidaSansEF" w:hAnsi="LucidaSansEF"/>
          <w:b/>
          <w:color w:val="000000"/>
          <w:sz w:val="40"/>
          <w:szCs w:val="40"/>
        </w:rPr>
        <w:t xml:space="preserve"> of Concept</w:t>
      </w:r>
    </w:p>
    <w:p w:rsidR="007C68B6" w:rsidRDefault="00275386">
      <w:pPr>
        <w:pBdr>
          <w:top w:val="nil"/>
          <w:left w:val="nil"/>
          <w:bottom w:val="nil"/>
          <w:right w:val="nil"/>
          <w:between w:val="nil"/>
        </w:pBdr>
        <w:tabs>
          <w:tab w:val="center" w:pos="4536"/>
          <w:tab w:val="right" w:pos="9072"/>
        </w:tabs>
        <w:spacing w:line="240" w:lineRule="auto"/>
        <w:jc w:val="center"/>
        <w:rPr>
          <w:rFonts w:ascii="LucidaSansEF" w:hAnsi="LucidaSansEF"/>
          <w:color w:val="000000"/>
          <w:sz w:val="40"/>
          <w:szCs w:val="40"/>
        </w:rPr>
      </w:pPr>
      <w:r w:rsidRPr="00213E4A">
        <w:rPr>
          <w:rFonts w:ascii="LucidaSansEF" w:hAnsi="LucidaSansEF"/>
          <w:color w:val="000000"/>
          <w:sz w:val="40"/>
          <w:szCs w:val="40"/>
        </w:rPr>
        <w:t>Europese Aanbesteding</w:t>
      </w:r>
    </w:p>
    <w:p w:rsidR="00725CE4" w:rsidRPr="00805CB7" w:rsidRDefault="00D76E55">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r w:rsidRPr="00D76E55">
        <w:rPr>
          <w:rFonts w:ascii="LucidaSansEF" w:hAnsi="LucidaSansEF"/>
          <w:b/>
          <w:color w:val="000000"/>
          <w:sz w:val="40"/>
          <w:szCs w:val="40"/>
        </w:rPr>
        <w:t>Aanschaf Systeem voor Immigratieprocedures</w:t>
      </w:r>
    </w:p>
    <w:p w:rsidR="007C68B6" w:rsidRPr="00213E4A" w:rsidRDefault="007C68B6">
      <w:pPr>
        <w:pBdr>
          <w:top w:val="nil"/>
          <w:left w:val="nil"/>
          <w:bottom w:val="nil"/>
          <w:right w:val="nil"/>
          <w:between w:val="nil"/>
        </w:pBdr>
        <w:tabs>
          <w:tab w:val="center" w:pos="4536"/>
          <w:tab w:val="right" w:pos="9072"/>
        </w:tabs>
        <w:spacing w:line="240" w:lineRule="auto"/>
        <w:rPr>
          <w:rFonts w:ascii="LucidaSansEF" w:hAnsi="LucidaSansEF"/>
          <w:color w:val="000000"/>
          <w:szCs w:val="20"/>
        </w:rPr>
      </w:pPr>
    </w:p>
    <w:p w:rsidR="007C68B6" w:rsidRPr="00213E4A" w:rsidRDefault="007C68B6">
      <w:pPr>
        <w:rPr>
          <w:rFonts w:ascii="LucidaSansEF" w:hAnsi="LucidaSansEF"/>
          <w:sz w:val="32"/>
          <w:szCs w:val="32"/>
        </w:rPr>
      </w:pPr>
    </w:p>
    <w:p w:rsidR="007C68B6" w:rsidRPr="00213E4A" w:rsidRDefault="00275386">
      <w:pPr>
        <w:rPr>
          <w:rFonts w:ascii="LucidaSansEF" w:hAnsi="LucidaSansEF"/>
        </w:rPr>
      </w:pPr>
      <w:r w:rsidRPr="00213E4A">
        <w:rPr>
          <w:rFonts w:ascii="LucidaSansEF" w:hAnsi="LucidaSansEF"/>
          <w:noProof/>
        </w:rPr>
        <w:drawing>
          <wp:anchor distT="0" distB="0" distL="114300" distR="114300" simplePos="0" relativeHeight="251659264" behindDoc="0" locked="0" layoutInCell="1" hidden="0" allowOverlap="1">
            <wp:simplePos x="0" y="0"/>
            <wp:positionH relativeFrom="column">
              <wp:posOffset>1393825</wp:posOffset>
            </wp:positionH>
            <wp:positionV relativeFrom="paragraph">
              <wp:posOffset>20955</wp:posOffset>
            </wp:positionV>
            <wp:extent cx="575945" cy="607695"/>
            <wp:effectExtent l="0" t="0" r="0" b="0"/>
            <wp:wrapSquare wrapText="bothSides" distT="0" distB="0" distL="114300" distR="114300"/>
            <wp:docPr id="23" name="image1.png" descr="grifioen"/>
            <wp:cNvGraphicFramePr/>
            <a:graphic xmlns:a="http://schemas.openxmlformats.org/drawingml/2006/main">
              <a:graphicData uri="http://schemas.openxmlformats.org/drawingml/2006/picture">
                <pic:pic xmlns:pic="http://schemas.openxmlformats.org/drawingml/2006/picture">
                  <pic:nvPicPr>
                    <pic:cNvPr id="0" name="image1.png" descr="grifioen"/>
                    <pic:cNvPicPr preferRelativeResize="0"/>
                  </pic:nvPicPr>
                  <pic:blipFill>
                    <a:blip r:embed="rId9"/>
                    <a:srcRect/>
                    <a:stretch>
                      <a:fillRect/>
                    </a:stretch>
                  </pic:blipFill>
                  <pic:spPr>
                    <a:xfrm>
                      <a:off x="0" y="0"/>
                      <a:ext cx="575945" cy="607695"/>
                    </a:xfrm>
                    <a:prstGeom prst="rect">
                      <a:avLst/>
                    </a:prstGeom>
                    <a:ln/>
                  </pic:spPr>
                </pic:pic>
              </a:graphicData>
            </a:graphic>
          </wp:anchor>
        </w:drawing>
      </w:r>
    </w:p>
    <w:p w:rsidR="007C68B6" w:rsidRPr="00213E4A" w:rsidRDefault="007C68B6">
      <w:pPr>
        <w:rPr>
          <w:rFonts w:ascii="LucidaSansEF" w:hAnsi="LucidaSansEF"/>
        </w:rPr>
      </w:pPr>
    </w:p>
    <w:p w:rsidR="007C68B6" w:rsidRPr="00213E4A" w:rsidRDefault="007C68B6">
      <w:pPr>
        <w:rPr>
          <w:rFonts w:ascii="LucidaSansEF" w:hAnsi="LucidaSansEF"/>
        </w:rPr>
      </w:pPr>
    </w:p>
    <w:p w:rsidR="007C68B6" w:rsidRPr="00213E4A" w:rsidRDefault="007C68B6">
      <w:pPr>
        <w:rPr>
          <w:rFonts w:ascii="LucidaSansEF" w:hAnsi="LucidaSansEF"/>
        </w:rPr>
      </w:pPr>
    </w:p>
    <w:p w:rsidR="007C68B6" w:rsidRPr="00213E4A" w:rsidRDefault="00275386">
      <w:pPr>
        <w:rPr>
          <w:rFonts w:ascii="LucidaSansEF" w:hAnsi="LucidaSansEF"/>
          <w:sz w:val="40"/>
          <w:szCs w:val="40"/>
        </w:rPr>
      </w:pPr>
      <w:r w:rsidRPr="00213E4A">
        <w:rPr>
          <w:rFonts w:ascii="LucidaSansEF" w:hAnsi="LucidaSansEF"/>
          <w:i/>
          <w:sz w:val="40"/>
          <w:szCs w:val="40"/>
        </w:rPr>
        <w:t xml:space="preserve">            Vrije  </w:t>
      </w:r>
      <w:r w:rsidRPr="00213E4A">
        <w:rPr>
          <w:rFonts w:ascii="LucidaSansEF" w:hAnsi="LucidaSansEF"/>
          <w:sz w:val="40"/>
          <w:szCs w:val="40"/>
        </w:rPr>
        <w:t>Universiteit</w:t>
      </w:r>
      <w:r w:rsidRPr="00213E4A">
        <w:rPr>
          <w:rFonts w:ascii="LucidaSansEF" w:hAnsi="LucidaSansEF"/>
          <w:sz w:val="40"/>
          <w:szCs w:val="40"/>
        </w:rPr>
        <w:tab/>
      </w:r>
      <w:proofErr w:type="spellStart"/>
      <w:r w:rsidRPr="00213E4A">
        <w:rPr>
          <w:rFonts w:ascii="LucidaSansEF" w:hAnsi="LucidaSansEF"/>
          <w:i/>
          <w:sz w:val="40"/>
          <w:szCs w:val="40"/>
        </w:rPr>
        <w:t>amsterdam</w:t>
      </w:r>
      <w:proofErr w:type="spellEnd"/>
    </w:p>
    <w:tbl>
      <w:tblPr>
        <w:tblStyle w:val="a1"/>
        <w:tblW w:w="89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56"/>
        <w:gridCol w:w="7118"/>
      </w:tblGrid>
      <w:tr w:rsidR="007C68B6" w:rsidRPr="007C5A30">
        <w:trPr>
          <w:trHeight w:val="302"/>
        </w:trPr>
        <w:tc>
          <w:tcPr>
            <w:tcW w:w="1856" w:type="dxa"/>
          </w:tcPr>
          <w:p w:rsidR="007C68B6" w:rsidRPr="00213E4A" w:rsidRDefault="00275386">
            <w:pPr>
              <w:rPr>
                <w:rFonts w:ascii="LucidaSansEF" w:hAnsi="LucidaSansEF"/>
                <w:i/>
              </w:rPr>
            </w:pPr>
            <w:r w:rsidRPr="00213E4A">
              <w:rPr>
                <w:rFonts w:ascii="LucidaSansEF" w:hAnsi="LucidaSansEF"/>
                <w:i/>
              </w:rPr>
              <w:t>Document:</w:t>
            </w:r>
          </w:p>
        </w:tc>
        <w:tc>
          <w:tcPr>
            <w:tcW w:w="7118" w:type="dxa"/>
          </w:tcPr>
          <w:p w:rsidR="007C68B6" w:rsidRPr="007C5A30" w:rsidRDefault="00725CE4">
            <w:pPr>
              <w:rPr>
                <w:rFonts w:ascii="LucidaSansEF" w:hAnsi="LucidaSansEF"/>
                <w:i/>
                <w:lang w:val="en-US"/>
              </w:rPr>
            </w:pPr>
            <w:proofErr w:type="spellStart"/>
            <w:r>
              <w:rPr>
                <w:rFonts w:ascii="LucidaSansEF" w:hAnsi="LucidaSansEF"/>
                <w:i/>
                <w:lang w:val="en-US"/>
              </w:rPr>
              <w:t>PoC</w:t>
            </w:r>
            <w:proofErr w:type="spellEnd"/>
          </w:p>
        </w:tc>
      </w:tr>
      <w:tr w:rsidR="007C68B6" w:rsidRPr="00213E4A">
        <w:trPr>
          <w:trHeight w:val="302"/>
        </w:trPr>
        <w:tc>
          <w:tcPr>
            <w:tcW w:w="1856" w:type="dxa"/>
          </w:tcPr>
          <w:p w:rsidR="007C68B6" w:rsidRPr="00213E4A" w:rsidRDefault="00275386">
            <w:pPr>
              <w:rPr>
                <w:rFonts w:ascii="LucidaSansEF" w:hAnsi="LucidaSansEF"/>
                <w:i/>
              </w:rPr>
            </w:pPr>
            <w:r w:rsidRPr="00213E4A">
              <w:rPr>
                <w:rFonts w:ascii="LucidaSansEF" w:hAnsi="LucidaSansEF"/>
                <w:i/>
              </w:rPr>
              <w:t>Datum:</w:t>
            </w:r>
          </w:p>
        </w:tc>
        <w:tc>
          <w:tcPr>
            <w:tcW w:w="7118" w:type="dxa"/>
          </w:tcPr>
          <w:p w:rsidR="007C68B6" w:rsidRPr="00213E4A" w:rsidRDefault="00D76E55" w:rsidP="00D76E55">
            <w:pPr>
              <w:rPr>
                <w:rFonts w:ascii="LucidaSansEF" w:hAnsi="LucidaSansEF"/>
                <w:i/>
              </w:rPr>
            </w:pPr>
            <w:r>
              <w:rPr>
                <w:rFonts w:ascii="LucidaSansEF" w:hAnsi="LucidaSansEF"/>
                <w:i/>
              </w:rPr>
              <w:t>0</w:t>
            </w:r>
            <w:r w:rsidR="00947EF9">
              <w:rPr>
                <w:rFonts w:ascii="LucidaSansEF" w:hAnsi="LucidaSansEF"/>
                <w:i/>
              </w:rPr>
              <w:t>6</w:t>
            </w:r>
            <w:r w:rsidR="00725CE4">
              <w:rPr>
                <w:rFonts w:ascii="LucidaSansEF" w:hAnsi="LucidaSansEF"/>
                <w:i/>
              </w:rPr>
              <w:t>-0</w:t>
            </w:r>
            <w:r>
              <w:rPr>
                <w:rFonts w:ascii="LucidaSansEF" w:hAnsi="LucidaSansEF"/>
                <w:i/>
              </w:rPr>
              <w:t>8</w:t>
            </w:r>
            <w:r w:rsidR="00725CE4">
              <w:rPr>
                <w:rFonts w:ascii="LucidaSansEF" w:hAnsi="LucidaSansEF"/>
                <w:i/>
              </w:rPr>
              <w:t>-2020</w:t>
            </w:r>
          </w:p>
        </w:tc>
      </w:tr>
      <w:tr w:rsidR="007C68B6" w:rsidRPr="00213E4A">
        <w:trPr>
          <w:trHeight w:val="318"/>
        </w:trPr>
        <w:tc>
          <w:tcPr>
            <w:tcW w:w="1856" w:type="dxa"/>
          </w:tcPr>
          <w:p w:rsidR="007C68B6" w:rsidRPr="00213E4A" w:rsidRDefault="00275386">
            <w:pPr>
              <w:rPr>
                <w:rFonts w:ascii="LucidaSansEF" w:hAnsi="LucidaSansEF"/>
                <w:i/>
              </w:rPr>
            </w:pPr>
            <w:r w:rsidRPr="00213E4A">
              <w:rPr>
                <w:rFonts w:ascii="LucidaSansEF" w:hAnsi="LucidaSansEF"/>
                <w:i/>
              </w:rPr>
              <w:t>Versie:</w:t>
            </w:r>
          </w:p>
        </w:tc>
        <w:tc>
          <w:tcPr>
            <w:tcW w:w="7118" w:type="dxa"/>
          </w:tcPr>
          <w:p w:rsidR="007C68B6" w:rsidRPr="00213E4A" w:rsidRDefault="00D76E55" w:rsidP="00720FBA">
            <w:pPr>
              <w:pBdr>
                <w:top w:val="nil"/>
                <w:left w:val="nil"/>
                <w:bottom w:val="nil"/>
                <w:right w:val="nil"/>
                <w:between w:val="nil"/>
              </w:pBdr>
              <w:tabs>
                <w:tab w:val="center" w:pos="4536"/>
                <w:tab w:val="right" w:pos="9072"/>
              </w:tabs>
              <w:spacing w:line="240" w:lineRule="auto"/>
              <w:rPr>
                <w:rFonts w:ascii="LucidaSansEF" w:hAnsi="LucidaSansEF"/>
                <w:i/>
                <w:color w:val="000000"/>
                <w:szCs w:val="20"/>
              </w:rPr>
            </w:pPr>
            <w:r>
              <w:rPr>
                <w:rFonts w:ascii="LucidaSansEF" w:hAnsi="LucidaSansEF"/>
                <w:i/>
                <w:color w:val="000000"/>
                <w:szCs w:val="20"/>
              </w:rPr>
              <w:t>0.</w:t>
            </w:r>
            <w:r w:rsidR="00947EF9">
              <w:rPr>
                <w:rFonts w:ascii="LucidaSansEF" w:hAnsi="LucidaSansEF"/>
                <w:i/>
                <w:color w:val="000000"/>
                <w:szCs w:val="20"/>
              </w:rPr>
              <w:t>1</w:t>
            </w:r>
          </w:p>
        </w:tc>
      </w:tr>
      <w:tr w:rsidR="007C68B6" w:rsidRPr="00213E4A">
        <w:trPr>
          <w:trHeight w:val="318"/>
        </w:trPr>
        <w:tc>
          <w:tcPr>
            <w:tcW w:w="1856" w:type="dxa"/>
          </w:tcPr>
          <w:p w:rsidR="007C68B6" w:rsidRPr="00213E4A" w:rsidRDefault="00275386">
            <w:pPr>
              <w:rPr>
                <w:rFonts w:ascii="LucidaSansEF" w:hAnsi="LucidaSansEF"/>
                <w:i/>
              </w:rPr>
            </w:pPr>
            <w:r w:rsidRPr="00213E4A">
              <w:rPr>
                <w:rFonts w:ascii="LucidaSansEF" w:hAnsi="LucidaSansEF"/>
                <w:i/>
              </w:rPr>
              <w:t>Status:</w:t>
            </w:r>
          </w:p>
        </w:tc>
        <w:tc>
          <w:tcPr>
            <w:tcW w:w="7118" w:type="dxa"/>
          </w:tcPr>
          <w:p w:rsidR="007C68B6" w:rsidRPr="00213E4A" w:rsidRDefault="00D76E55">
            <w:pPr>
              <w:rPr>
                <w:rFonts w:ascii="LucidaSansEF" w:hAnsi="LucidaSansEF"/>
                <w:b/>
                <w:i/>
              </w:rPr>
            </w:pPr>
            <w:r>
              <w:rPr>
                <w:rFonts w:ascii="LucidaSansEF" w:hAnsi="LucidaSansEF"/>
                <w:b/>
                <w:i/>
              </w:rPr>
              <w:t>Concept</w:t>
            </w:r>
          </w:p>
        </w:tc>
      </w:tr>
    </w:tbl>
    <w:p w:rsidR="007C68B6" w:rsidRPr="00213E4A" w:rsidRDefault="007C68B6">
      <w:pPr>
        <w:rPr>
          <w:rFonts w:ascii="LucidaSansEF" w:hAnsi="LucidaSansEF"/>
        </w:rPr>
      </w:pPr>
    </w:p>
    <w:p w:rsidR="007C68B6" w:rsidRPr="00213E4A" w:rsidRDefault="007C68B6">
      <w:pPr>
        <w:rPr>
          <w:rFonts w:ascii="LucidaSansEF" w:hAnsi="LucidaSansEF"/>
        </w:rPr>
      </w:pPr>
    </w:p>
    <w:p w:rsidR="007C68B6" w:rsidRPr="00213E4A" w:rsidRDefault="007C68B6">
      <w:pPr>
        <w:rPr>
          <w:rFonts w:ascii="LucidaSansEF" w:hAnsi="LucidaSansEF"/>
        </w:rPr>
      </w:pPr>
    </w:p>
    <w:p w:rsidR="007C68B6" w:rsidRPr="00213E4A" w:rsidRDefault="007C68B6">
      <w:pPr>
        <w:tabs>
          <w:tab w:val="left" w:pos="1400"/>
        </w:tabs>
        <w:rPr>
          <w:rFonts w:ascii="LucidaSansEF" w:hAnsi="LucidaSansEF"/>
          <w:sz w:val="22"/>
          <w:szCs w:val="22"/>
        </w:rPr>
      </w:pPr>
    </w:p>
    <w:p w:rsidR="007C68B6" w:rsidRPr="00213E4A" w:rsidRDefault="00720FBA">
      <w:pPr>
        <w:tabs>
          <w:tab w:val="left" w:pos="1400"/>
        </w:tabs>
        <w:rPr>
          <w:rFonts w:ascii="LucidaSansEF" w:hAnsi="LucidaSansEF"/>
        </w:rPr>
      </w:pPr>
      <w:r w:rsidRPr="00213E4A">
        <w:rPr>
          <w:rFonts w:ascii="LucidaSansEF" w:hAnsi="LucidaSansEF"/>
        </w:rPr>
        <w:t>Opdrachtgever:</w:t>
      </w:r>
      <w:r w:rsidRPr="00213E4A">
        <w:rPr>
          <w:rFonts w:ascii="LucidaSansEF" w:hAnsi="LucidaSansEF"/>
        </w:rPr>
        <w:tab/>
      </w:r>
      <w:r w:rsidR="007C5A30">
        <w:rPr>
          <w:rFonts w:ascii="LucidaSansEF" w:hAnsi="LucidaSansEF"/>
        </w:rPr>
        <w:tab/>
      </w:r>
      <w:r w:rsidR="00D76E55">
        <w:rPr>
          <w:rFonts w:ascii="LucidaSansEF" w:hAnsi="LucidaSansEF"/>
        </w:rPr>
        <w:t>SOZ</w:t>
      </w:r>
      <w:r w:rsidR="007C5A30">
        <w:rPr>
          <w:rFonts w:ascii="LucidaSansEF" w:hAnsi="LucidaSansEF"/>
        </w:rPr>
        <w:tab/>
      </w:r>
    </w:p>
    <w:p w:rsidR="007C68B6" w:rsidRPr="00213E4A" w:rsidRDefault="00275386">
      <w:pPr>
        <w:tabs>
          <w:tab w:val="left" w:pos="2100"/>
        </w:tabs>
        <w:rPr>
          <w:rFonts w:ascii="LucidaSansEF" w:hAnsi="LucidaSansEF"/>
        </w:rPr>
      </w:pPr>
      <w:r w:rsidRPr="00213E4A">
        <w:rPr>
          <w:rFonts w:ascii="LucidaSansEF" w:hAnsi="LucidaSansEF"/>
        </w:rPr>
        <w:t>Afdeling:</w:t>
      </w:r>
      <w:r w:rsidR="00725CE4">
        <w:rPr>
          <w:rFonts w:ascii="LucidaSansEF" w:hAnsi="LucidaSansEF"/>
        </w:rPr>
        <w:t xml:space="preserve"> </w:t>
      </w:r>
      <w:r w:rsidR="00D76E55">
        <w:rPr>
          <w:rFonts w:ascii="LucidaSansEF" w:hAnsi="LucidaSansEF"/>
        </w:rPr>
        <w:t>International Office</w:t>
      </w:r>
      <w:r w:rsidRPr="00213E4A">
        <w:rPr>
          <w:rFonts w:ascii="LucidaSansEF" w:hAnsi="LucidaSansEF"/>
        </w:rPr>
        <w:tab/>
      </w:r>
      <w:r w:rsidRPr="00213E4A">
        <w:rPr>
          <w:rFonts w:ascii="LucidaSansEF" w:hAnsi="LucidaSansEF"/>
        </w:rPr>
        <w:tab/>
      </w:r>
    </w:p>
    <w:p w:rsidR="007C68B6" w:rsidRPr="00213E4A" w:rsidRDefault="00884939">
      <w:pPr>
        <w:tabs>
          <w:tab w:val="left" w:pos="2100"/>
        </w:tabs>
        <w:rPr>
          <w:rFonts w:ascii="LucidaSansEF" w:hAnsi="LucidaSansEF"/>
        </w:rPr>
      </w:pPr>
      <w:r w:rsidRPr="00213E4A">
        <w:rPr>
          <w:rFonts w:ascii="LucidaSansEF" w:hAnsi="LucidaSansEF"/>
        </w:rPr>
        <w:t>Auteur:</w:t>
      </w:r>
      <w:r w:rsidR="00725CE4">
        <w:rPr>
          <w:rFonts w:ascii="LucidaSansEF" w:hAnsi="LucidaSansEF"/>
        </w:rPr>
        <w:t xml:space="preserve"> Giel Eijbaard</w:t>
      </w:r>
      <w:r w:rsidRPr="00213E4A">
        <w:rPr>
          <w:rFonts w:ascii="LucidaSansEF" w:hAnsi="LucidaSansEF"/>
        </w:rPr>
        <w:tab/>
      </w:r>
      <w:r w:rsidRPr="00213E4A">
        <w:rPr>
          <w:rFonts w:ascii="LucidaSansEF" w:hAnsi="LucidaSansEF"/>
        </w:rPr>
        <w:tab/>
      </w:r>
    </w:p>
    <w:p w:rsidR="007C68B6" w:rsidRPr="00213E4A" w:rsidRDefault="00275386">
      <w:pPr>
        <w:tabs>
          <w:tab w:val="left" w:pos="2100"/>
        </w:tabs>
        <w:rPr>
          <w:rFonts w:ascii="LucidaSansEF" w:hAnsi="LucidaSansEF"/>
        </w:rPr>
      </w:pPr>
      <w:r w:rsidRPr="00213E4A">
        <w:rPr>
          <w:rFonts w:ascii="LucidaSansEF" w:hAnsi="LucidaSansEF"/>
        </w:rPr>
        <w:t>Datum:</w:t>
      </w:r>
      <w:r w:rsidR="00725CE4">
        <w:rPr>
          <w:rFonts w:ascii="LucidaSansEF" w:hAnsi="LucidaSansEF"/>
        </w:rPr>
        <w:t xml:space="preserve"> </w:t>
      </w:r>
      <w:r w:rsidR="00D76E55">
        <w:rPr>
          <w:rFonts w:ascii="LucidaSansEF" w:hAnsi="LucidaSansEF"/>
        </w:rPr>
        <w:t>0</w:t>
      </w:r>
      <w:r w:rsidR="00947EF9">
        <w:rPr>
          <w:rFonts w:ascii="LucidaSansEF" w:hAnsi="LucidaSansEF"/>
        </w:rPr>
        <w:t>6</w:t>
      </w:r>
      <w:r w:rsidR="00725CE4">
        <w:rPr>
          <w:rFonts w:ascii="LucidaSansEF" w:hAnsi="LucidaSansEF"/>
        </w:rPr>
        <w:t>-0</w:t>
      </w:r>
      <w:r w:rsidR="00D76E55">
        <w:rPr>
          <w:rFonts w:ascii="LucidaSansEF" w:hAnsi="LucidaSansEF"/>
        </w:rPr>
        <w:t>8</w:t>
      </w:r>
      <w:r w:rsidR="00725CE4">
        <w:rPr>
          <w:rFonts w:ascii="LucidaSansEF" w:hAnsi="LucidaSansEF"/>
        </w:rPr>
        <w:t>-2020</w:t>
      </w:r>
      <w:r w:rsidRPr="00213E4A">
        <w:rPr>
          <w:rFonts w:ascii="LucidaSansEF" w:hAnsi="LucidaSansEF"/>
        </w:rPr>
        <w:tab/>
      </w:r>
      <w:r w:rsidR="00443D2A" w:rsidRPr="00213E4A">
        <w:rPr>
          <w:rFonts w:ascii="LucidaSansEF" w:hAnsi="LucidaSansEF"/>
        </w:rPr>
        <w:t xml:space="preserve"> </w:t>
      </w:r>
    </w:p>
    <w:p w:rsidR="006C6950" w:rsidRDefault="006C6950">
      <w:pPr>
        <w:tabs>
          <w:tab w:val="left" w:pos="2100"/>
        </w:tabs>
        <w:rPr>
          <w:rFonts w:ascii="LucidaSansEF" w:hAnsi="LucidaSansEF"/>
        </w:rPr>
      </w:pPr>
    </w:p>
    <w:p w:rsidR="006C6950" w:rsidRDefault="006C6950">
      <w:pPr>
        <w:tabs>
          <w:tab w:val="left" w:pos="2100"/>
        </w:tabs>
        <w:rPr>
          <w:rFonts w:ascii="LucidaSansEF" w:hAnsi="LucidaSansEF"/>
        </w:rPr>
      </w:pPr>
    </w:p>
    <w:p w:rsidR="006C6950" w:rsidRDefault="006C6950">
      <w:pPr>
        <w:tabs>
          <w:tab w:val="left" w:pos="2100"/>
        </w:tabs>
        <w:rPr>
          <w:rFonts w:ascii="LucidaSansEF" w:hAnsi="LucidaSansEF"/>
        </w:rPr>
      </w:pPr>
    </w:p>
    <w:p w:rsidR="00725CE4" w:rsidRDefault="00725CE4">
      <w:pPr>
        <w:tabs>
          <w:tab w:val="left" w:pos="2100"/>
        </w:tabs>
        <w:rPr>
          <w:rFonts w:ascii="LucidaSansEF" w:hAnsi="LucidaSansEF"/>
        </w:rPr>
      </w:pPr>
    </w:p>
    <w:p w:rsidR="006C6950" w:rsidRDefault="006C6950">
      <w:pPr>
        <w:tabs>
          <w:tab w:val="left" w:pos="2100"/>
        </w:tabs>
        <w:rPr>
          <w:rFonts w:ascii="LucidaSansEF" w:hAnsi="LucidaSansEF"/>
        </w:rPr>
      </w:pPr>
    </w:p>
    <w:p w:rsidR="00805CB7" w:rsidRDefault="00805CB7">
      <w:pPr>
        <w:tabs>
          <w:tab w:val="left" w:pos="2100"/>
        </w:tabs>
        <w:rPr>
          <w:rFonts w:ascii="LucidaSansEF" w:hAnsi="LucidaSansEF"/>
        </w:rPr>
      </w:pPr>
    </w:p>
    <w:p w:rsidR="00805CB7" w:rsidRDefault="00805CB7">
      <w:pPr>
        <w:tabs>
          <w:tab w:val="left" w:pos="2100"/>
        </w:tabs>
        <w:rPr>
          <w:rFonts w:ascii="LucidaSansEF" w:hAnsi="LucidaSansEF"/>
        </w:rPr>
      </w:pPr>
    </w:p>
    <w:p w:rsidR="00805CB7" w:rsidRDefault="00805CB7">
      <w:pPr>
        <w:tabs>
          <w:tab w:val="left" w:pos="2100"/>
        </w:tabs>
        <w:rPr>
          <w:rFonts w:ascii="LucidaSansEF" w:hAnsi="LucidaSansEF"/>
        </w:rPr>
      </w:pPr>
    </w:p>
    <w:p w:rsidR="00805CB7" w:rsidRDefault="00805CB7">
      <w:pPr>
        <w:tabs>
          <w:tab w:val="left" w:pos="2100"/>
        </w:tabs>
        <w:rPr>
          <w:rFonts w:ascii="LucidaSansEF" w:hAnsi="LucidaSansEF"/>
        </w:rPr>
      </w:pPr>
    </w:p>
    <w:p w:rsidR="007C68B6" w:rsidRPr="00213E4A" w:rsidRDefault="00275386">
      <w:pPr>
        <w:tabs>
          <w:tab w:val="left" w:pos="2100"/>
        </w:tabs>
        <w:rPr>
          <w:rFonts w:ascii="LucidaSansEF" w:hAnsi="LucidaSansEF"/>
        </w:rPr>
      </w:pPr>
      <w:r w:rsidRPr="00213E4A">
        <w:rPr>
          <w:rFonts w:ascii="LucidaSansEF" w:hAnsi="LucidaSansEF"/>
        </w:rPr>
        <w:t>© 2020, VU Auteursrecht voorbehouden</w:t>
      </w:r>
    </w:p>
    <w:p w:rsidR="007C68B6" w:rsidRPr="00213E4A" w:rsidRDefault="00275386">
      <w:pPr>
        <w:tabs>
          <w:tab w:val="left" w:pos="2100"/>
        </w:tabs>
        <w:rPr>
          <w:rFonts w:ascii="LucidaSansEF" w:hAnsi="LucidaSansEF"/>
        </w:rPr>
      </w:pPr>
      <w:r w:rsidRPr="00213E4A">
        <w:rPr>
          <w:rFonts w:ascii="LucidaSansEF" w:hAnsi="LucidaSansEF"/>
        </w:rPr>
        <w:t>Gehele of gedeeltelijke overneming of reproductie van de inhoud van deze uitgave op welke wijze dan ook, zonder voorafgaande schriftelijke toestemming van de auteursrechthebbende is verboden, behoudens de beperkingen bij de wet gesteld. Het verbod betreft ook gehele of gedeeltelijke bewerking.</w:t>
      </w:r>
      <w:r w:rsidRPr="00213E4A">
        <w:rPr>
          <w:rFonts w:ascii="LucidaSansEF" w:hAnsi="LucidaSansEF"/>
        </w:rPr>
        <w:tab/>
      </w:r>
    </w:p>
    <w:p w:rsidR="007C68B6" w:rsidRPr="00213E4A" w:rsidRDefault="00275386" w:rsidP="00F36F16">
      <w:pPr>
        <w:pBdr>
          <w:top w:val="nil"/>
          <w:left w:val="nil"/>
          <w:bottom w:val="nil"/>
          <w:right w:val="nil"/>
          <w:between w:val="nil"/>
        </w:pBdr>
        <w:tabs>
          <w:tab w:val="left" w:pos="800"/>
        </w:tabs>
        <w:spacing w:line="275" w:lineRule="auto"/>
        <w:rPr>
          <w:rFonts w:ascii="LucidaSansEF" w:hAnsi="LucidaSansEF"/>
          <w:b/>
          <w:color w:val="000000"/>
          <w:szCs w:val="20"/>
        </w:rPr>
      </w:pPr>
      <w:bookmarkStart w:id="0" w:name="_heading=h.gjdgxs" w:colFirst="0" w:colLast="0"/>
      <w:bookmarkEnd w:id="0"/>
      <w:r w:rsidRPr="00213E4A">
        <w:rPr>
          <w:rFonts w:ascii="LucidaSansEF" w:hAnsi="LucidaSansEF"/>
        </w:rPr>
        <w:br w:type="page"/>
      </w:r>
      <w:r w:rsidRPr="00213E4A">
        <w:rPr>
          <w:rFonts w:ascii="LucidaSansEF" w:hAnsi="LucidaSansEF"/>
          <w:b/>
          <w:color w:val="000000"/>
          <w:szCs w:val="20"/>
        </w:rPr>
        <w:lastRenderedPageBreak/>
        <w:t xml:space="preserve">Inleiding </w:t>
      </w:r>
    </w:p>
    <w:p w:rsidR="007C68B6" w:rsidRPr="00213E4A" w:rsidRDefault="00275386">
      <w:pPr>
        <w:rPr>
          <w:rFonts w:ascii="LucidaSansEF" w:hAnsi="LucidaSansEF"/>
        </w:rPr>
      </w:pPr>
      <w:r w:rsidRPr="00213E4A">
        <w:rPr>
          <w:rFonts w:ascii="LucidaSansEF" w:hAnsi="LucidaSansEF"/>
        </w:rPr>
        <w:t>Dit document beschrijft de ‘</w:t>
      </w:r>
      <w:proofErr w:type="spellStart"/>
      <w:r w:rsidRPr="00213E4A">
        <w:rPr>
          <w:rFonts w:ascii="LucidaSansEF" w:hAnsi="LucidaSansEF"/>
        </w:rPr>
        <w:t>Proof</w:t>
      </w:r>
      <w:proofErr w:type="spellEnd"/>
      <w:r w:rsidRPr="00213E4A">
        <w:rPr>
          <w:rFonts w:ascii="LucidaSansEF" w:hAnsi="LucidaSansEF"/>
        </w:rPr>
        <w:t xml:space="preserve"> of Concept’ (</w:t>
      </w:r>
      <w:proofErr w:type="spellStart"/>
      <w:r w:rsidRPr="00213E4A">
        <w:rPr>
          <w:rFonts w:ascii="LucidaSansEF" w:hAnsi="LucidaSansEF"/>
        </w:rPr>
        <w:t>PoC</w:t>
      </w:r>
      <w:proofErr w:type="spellEnd"/>
      <w:r w:rsidRPr="00213E4A">
        <w:rPr>
          <w:rFonts w:ascii="LucidaSansEF" w:hAnsi="LucidaSansEF"/>
        </w:rPr>
        <w:t>)</w:t>
      </w:r>
      <w:r w:rsidR="00443D2A" w:rsidRPr="00213E4A">
        <w:rPr>
          <w:rFonts w:ascii="LucidaSansEF" w:hAnsi="LucidaSansEF"/>
        </w:rPr>
        <w:t xml:space="preserve"> </w:t>
      </w:r>
      <w:r w:rsidRPr="00213E4A">
        <w:rPr>
          <w:rFonts w:ascii="LucidaSansEF" w:hAnsi="LucidaSansEF"/>
        </w:rPr>
        <w:t xml:space="preserve">fase van de Europese aanbesteding </w:t>
      </w:r>
      <w:r w:rsidR="00D76E55">
        <w:rPr>
          <w:rFonts w:ascii="LucidaSansEF" w:hAnsi="LucidaSansEF"/>
        </w:rPr>
        <w:t>‘</w:t>
      </w:r>
      <w:r w:rsidR="00D76E55" w:rsidRPr="00D76E55">
        <w:rPr>
          <w:rFonts w:ascii="LucidaSansEF" w:hAnsi="LucidaSansEF"/>
        </w:rPr>
        <w:t>Aanschaf Systeem voor Immigratieprocedures</w:t>
      </w:r>
      <w:r w:rsidR="00D76E55">
        <w:rPr>
          <w:rFonts w:ascii="LucidaSansEF" w:hAnsi="LucidaSansEF"/>
        </w:rPr>
        <w:t>’</w:t>
      </w:r>
      <w:r w:rsidR="00725CE4">
        <w:rPr>
          <w:rFonts w:ascii="LucidaSansEF" w:hAnsi="LucidaSansEF"/>
        </w:rPr>
        <w:t>.</w:t>
      </w:r>
      <w:r w:rsidRPr="00213E4A">
        <w:rPr>
          <w:rFonts w:ascii="LucidaSansEF" w:hAnsi="LucidaSansEF"/>
        </w:rPr>
        <w:t xml:space="preserve"> Tijdens de uitvoering van de </w:t>
      </w:r>
      <w:proofErr w:type="spellStart"/>
      <w:r w:rsidRPr="00213E4A">
        <w:rPr>
          <w:rFonts w:ascii="LucidaSansEF" w:hAnsi="LucidaSansEF"/>
        </w:rPr>
        <w:t>PoC</w:t>
      </w:r>
      <w:proofErr w:type="spellEnd"/>
      <w:r w:rsidRPr="00213E4A">
        <w:rPr>
          <w:rFonts w:ascii="LucidaSansEF" w:hAnsi="LucidaSansEF"/>
        </w:rPr>
        <w:t xml:space="preserve"> zal na voorlopige gunning worden beoordeeld of de aanbieding van de inschrijver de beste Prijs / Kwaliteit Verhouding (voorheen de EMVI) voldoet aan de elementen uit het Programma van Eisen (</w:t>
      </w:r>
      <w:proofErr w:type="spellStart"/>
      <w:r w:rsidRPr="00213E4A">
        <w:rPr>
          <w:rFonts w:ascii="LucidaSansEF" w:hAnsi="LucidaSansEF"/>
        </w:rPr>
        <w:t>PvE</w:t>
      </w:r>
      <w:proofErr w:type="spellEnd"/>
      <w:r w:rsidRPr="00213E4A">
        <w:rPr>
          <w:rFonts w:ascii="LucidaSansEF" w:hAnsi="LucidaSansEF"/>
        </w:rPr>
        <w:t xml:space="preserve">) welke zijn opgenomen in dit document. Pas als in de </w:t>
      </w:r>
      <w:proofErr w:type="spellStart"/>
      <w:r w:rsidRPr="00213E4A">
        <w:rPr>
          <w:rFonts w:ascii="LucidaSansEF" w:hAnsi="LucidaSansEF"/>
        </w:rPr>
        <w:t>PoC</w:t>
      </w:r>
      <w:proofErr w:type="spellEnd"/>
      <w:r w:rsidRPr="00213E4A">
        <w:rPr>
          <w:rFonts w:ascii="LucidaSansEF" w:hAnsi="LucidaSansEF"/>
        </w:rPr>
        <w:t xml:space="preserve"> fase is vastgesteld dat de aanbieding voldoet, kan worden overgegaan tot definitieve gunning. </w:t>
      </w:r>
    </w:p>
    <w:p w:rsidR="007C68B6" w:rsidRPr="00213E4A" w:rsidRDefault="00275386">
      <w:pPr>
        <w:keepNext/>
        <w:pBdr>
          <w:top w:val="nil"/>
          <w:left w:val="nil"/>
          <w:bottom w:val="nil"/>
          <w:right w:val="nil"/>
          <w:between w:val="nil"/>
        </w:pBdr>
        <w:spacing w:before="240" w:after="60" w:line="240" w:lineRule="auto"/>
        <w:ind w:left="432" w:hanging="432"/>
        <w:rPr>
          <w:rFonts w:ascii="LucidaSansEF" w:hAnsi="LucidaSansEF"/>
          <w:b/>
          <w:color w:val="000000"/>
          <w:szCs w:val="20"/>
        </w:rPr>
      </w:pPr>
      <w:bookmarkStart w:id="1" w:name="_heading=h.30j0zll" w:colFirst="0" w:colLast="0"/>
      <w:bookmarkEnd w:id="1"/>
      <w:r w:rsidRPr="00213E4A">
        <w:rPr>
          <w:rFonts w:ascii="LucidaSansEF" w:hAnsi="LucidaSansEF"/>
          <w:b/>
          <w:color w:val="000000"/>
          <w:szCs w:val="20"/>
        </w:rPr>
        <w:t xml:space="preserve">Procedure </w:t>
      </w:r>
    </w:p>
    <w:p w:rsidR="007C68B6" w:rsidRPr="00213E4A" w:rsidRDefault="00275386">
      <w:pPr>
        <w:rPr>
          <w:rFonts w:ascii="LucidaSansEF" w:hAnsi="LucidaSansEF"/>
        </w:rPr>
      </w:pPr>
      <w:r w:rsidRPr="00213E4A">
        <w:rPr>
          <w:rFonts w:ascii="LucidaSansEF" w:hAnsi="LucidaSansEF"/>
        </w:rPr>
        <w:t xml:space="preserve">Voor het doorlopen van de </w:t>
      </w:r>
      <w:proofErr w:type="spellStart"/>
      <w:r w:rsidRPr="00213E4A">
        <w:rPr>
          <w:rFonts w:ascii="LucidaSansEF" w:hAnsi="LucidaSansEF"/>
        </w:rPr>
        <w:t>PoC</w:t>
      </w:r>
      <w:proofErr w:type="spellEnd"/>
      <w:r w:rsidRPr="00213E4A">
        <w:rPr>
          <w:rFonts w:ascii="LucidaSansEF" w:hAnsi="LucidaSansEF"/>
        </w:rPr>
        <w:t xml:space="preserve"> wordt aan de inschrijver gevraagd een werkende omgeving op te stellen, waarna de beoordelaars in de gelegenheid gesteld wordt deze voldoende te beoordelen.  Het (laten) testen in een reeds bestaande omgeving </w:t>
      </w:r>
      <w:r w:rsidR="005B041D">
        <w:rPr>
          <w:rFonts w:ascii="LucidaSansEF" w:hAnsi="LucidaSansEF"/>
        </w:rPr>
        <w:t xml:space="preserve">bij een referent in Nederland </w:t>
      </w:r>
      <w:r w:rsidRPr="00213E4A">
        <w:rPr>
          <w:rFonts w:ascii="LucidaSansEF" w:hAnsi="LucidaSansEF"/>
        </w:rPr>
        <w:t>is toegestaan. Volgens planning zal het</w:t>
      </w:r>
      <w:r w:rsidR="00884939" w:rsidRPr="00213E4A">
        <w:rPr>
          <w:rFonts w:ascii="LucidaSansEF" w:hAnsi="LucidaSansEF"/>
        </w:rPr>
        <w:t xml:space="preserve"> doorlopen van een </w:t>
      </w:r>
      <w:proofErr w:type="spellStart"/>
      <w:r w:rsidR="00884939" w:rsidRPr="00213E4A">
        <w:rPr>
          <w:rFonts w:ascii="LucidaSansEF" w:hAnsi="LucidaSansEF"/>
        </w:rPr>
        <w:t>PoC</w:t>
      </w:r>
      <w:proofErr w:type="spellEnd"/>
      <w:r w:rsidR="00884939" w:rsidRPr="00213E4A">
        <w:rPr>
          <w:rFonts w:ascii="LucidaSansEF" w:hAnsi="LucidaSansEF"/>
        </w:rPr>
        <w:t xml:space="preserve"> in </w:t>
      </w:r>
      <w:r w:rsidR="00884939" w:rsidRPr="00213E4A">
        <w:rPr>
          <w:rFonts w:ascii="LucidaSansEF" w:hAnsi="LucidaSansEF"/>
          <w:b/>
        </w:rPr>
        <w:t xml:space="preserve">week </w:t>
      </w:r>
      <w:r w:rsidR="00D76E55">
        <w:rPr>
          <w:rFonts w:ascii="LucidaSansEF" w:hAnsi="LucidaSansEF"/>
          <w:b/>
        </w:rPr>
        <w:t>46</w:t>
      </w:r>
      <w:r w:rsidRPr="00213E4A">
        <w:rPr>
          <w:rFonts w:ascii="LucidaSansEF" w:hAnsi="LucidaSansEF"/>
        </w:rPr>
        <w:t xml:space="preserve"> starten, met een doorlooptijd van </w:t>
      </w:r>
      <w:sdt>
        <w:sdtPr>
          <w:rPr>
            <w:rFonts w:ascii="LucidaSansEF" w:hAnsi="LucidaSansEF"/>
          </w:rPr>
          <w:tag w:val="goog_rdk_0"/>
          <w:id w:val="-122075255"/>
        </w:sdtPr>
        <w:sdtEndPr/>
        <w:sdtContent>
          <w:r w:rsidR="00884939" w:rsidRPr="00213E4A">
            <w:rPr>
              <w:rFonts w:ascii="LucidaSansEF" w:hAnsi="LucidaSansEF"/>
            </w:rPr>
            <w:t xml:space="preserve">maximaal </w:t>
          </w:r>
        </w:sdtContent>
      </w:sdt>
      <w:r w:rsidRPr="00213E4A">
        <w:rPr>
          <w:rFonts w:ascii="LucidaSansEF" w:hAnsi="LucidaSansEF"/>
        </w:rPr>
        <w:t xml:space="preserve">2 X 1 dagdeel. Inschrijvers worden alvast verzocht deze </w:t>
      </w:r>
      <w:r w:rsidR="00F726A9">
        <w:rPr>
          <w:rFonts w:ascii="LucidaSansEF" w:hAnsi="LucidaSansEF"/>
        </w:rPr>
        <w:t>week</w:t>
      </w:r>
      <w:r w:rsidRPr="00213E4A">
        <w:rPr>
          <w:rFonts w:ascii="LucidaSansEF" w:hAnsi="LucidaSansEF"/>
        </w:rPr>
        <w:t xml:space="preserve"> te reserveren. </w:t>
      </w:r>
    </w:p>
    <w:p w:rsidR="007C68B6" w:rsidRPr="00213E4A" w:rsidRDefault="007C68B6">
      <w:pPr>
        <w:rPr>
          <w:rFonts w:ascii="LucidaSansEF" w:hAnsi="LucidaSansEF"/>
        </w:rPr>
      </w:pPr>
    </w:p>
    <w:p w:rsidR="007C68B6" w:rsidRPr="00213E4A" w:rsidRDefault="00275386">
      <w:pPr>
        <w:rPr>
          <w:rFonts w:ascii="LucidaSansEF" w:hAnsi="LucidaSansEF"/>
          <w:b/>
          <w:i/>
        </w:rPr>
      </w:pPr>
      <w:r w:rsidRPr="00213E4A">
        <w:rPr>
          <w:rFonts w:ascii="LucidaSansEF" w:hAnsi="LucidaSansEF"/>
          <w:b/>
          <w:i/>
        </w:rPr>
        <w:t>Het feit dat alle inschrijvers het draaiboek ontvangen betekent niet dat alle inschrijvers in aanmerking komen voor het doorlopen van een “</w:t>
      </w:r>
      <w:proofErr w:type="spellStart"/>
      <w:r w:rsidRPr="00213E4A">
        <w:rPr>
          <w:rFonts w:ascii="LucidaSansEF" w:hAnsi="LucidaSansEF"/>
          <w:b/>
          <w:i/>
        </w:rPr>
        <w:t>Proof</w:t>
      </w:r>
      <w:proofErr w:type="spellEnd"/>
      <w:r w:rsidRPr="00213E4A">
        <w:rPr>
          <w:rFonts w:ascii="LucidaSansEF" w:hAnsi="LucidaSansEF"/>
          <w:b/>
          <w:i/>
        </w:rPr>
        <w:t xml:space="preserve"> of Concept”. </w:t>
      </w:r>
    </w:p>
    <w:p w:rsidR="007C68B6" w:rsidRPr="00213E4A" w:rsidRDefault="007C68B6">
      <w:pPr>
        <w:rPr>
          <w:rFonts w:ascii="LucidaSansEF" w:hAnsi="LucidaSansEF"/>
        </w:rPr>
      </w:pPr>
    </w:p>
    <w:p w:rsidR="007C68B6" w:rsidRPr="00213E4A" w:rsidRDefault="00884939">
      <w:pPr>
        <w:rPr>
          <w:rFonts w:ascii="LucidaSansEF" w:hAnsi="LucidaSansEF"/>
        </w:rPr>
      </w:pPr>
      <w:r w:rsidRPr="00213E4A">
        <w:rPr>
          <w:rFonts w:ascii="LucidaSansEF" w:hAnsi="LucidaSansEF"/>
        </w:rPr>
        <w:t>T</w:t>
      </w:r>
      <w:r w:rsidR="00275386" w:rsidRPr="00213E4A">
        <w:rPr>
          <w:rFonts w:ascii="LucidaSansEF" w:hAnsi="LucidaSansEF"/>
        </w:rPr>
        <w:t xml:space="preserve">ijdens de </w:t>
      </w:r>
      <w:proofErr w:type="spellStart"/>
      <w:r w:rsidR="00275386" w:rsidRPr="00213E4A">
        <w:rPr>
          <w:rFonts w:ascii="LucidaSansEF" w:hAnsi="LucidaSansEF"/>
        </w:rPr>
        <w:t>PoC</w:t>
      </w:r>
      <w:proofErr w:type="spellEnd"/>
      <w:r w:rsidR="00275386" w:rsidRPr="00213E4A">
        <w:rPr>
          <w:rFonts w:ascii="LucidaSansEF" w:hAnsi="LucidaSansEF"/>
        </w:rPr>
        <w:t xml:space="preserve"> </w:t>
      </w:r>
      <w:r w:rsidRPr="00213E4A">
        <w:rPr>
          <w:rFonts w:ascii="LucidaSansEF" w:hAnsi="LucidaSansEF"/>
        </w:rPr>
        <w:t xml:space="preserve">zijn </w:t>
      </w:r>
      <w:r w:rsidR="00275386" w:rsidRPr="00213E4A">
        <w:rPr>
          <w:rFonts w:ascii="LucidaSansEF" w:hAnsi="LucidaSansEF"/>
        </w:rPr>
        <w:t xml:space="preserve">aanwezig, minimaal </w:t>
      </w:r>
      <w:r w:rsidR="00213E4A">
        <w:rPr>
          <w:rFonts w:ascii="LucidaSansEF" w:hAnsi="LucidaSansEF"/>
        </w:rPr>
        <w:t>3</w:t>
      </w:r>
      <w:r w:rsidR="00275386" w:rsidRPr="00213E4A">
        <w:rPr>
          <w:rFonts w:ascii="LucidaSansEF" w:hAnsi="LucidaSansEF"/>
        </w:rPr>
        <w:t xml:space="preserve"> l</w:t>
      </w:r>
      <w:r w:rsidR="00213E4A">
        <w:rPr>
          <w:rFonts w:ascii="LucidaSansEF" w:hAnsi="LucidaSansEF"/>
        </w:rPr>
        <w:t>e</w:t>
      </w:r>
      <w:r w:rsidR="00275386" w:rsidRPr="00213E4A">
        <w:rPr>
          <w:rFonts w:ascii="LucidaSansEF" w:hAnsi="LucidaSansEF"/>
        </w:rPr>
        <w:t>d</w:t>
      </w:r>
      <w:r w:rsidR="00213E4A">
        <w:rPr>
          <w:rFonts w:ascii="LucidaSansEF" w:hAnsi="LucidaSansEF"/>
        </w:rPr>
        <w:t>en</w:t>
      </w:r>
      <w:r w:rsidR="00275386" w:rsidRPr="00213E4A">
        <w:rPr>
          <w:rFonts w:ascii="LucidaSansEF" w:hAnsi="LucidaSansEF"/>
        </w:rPr>
        <w:t xml:space="preserve"> van de beoordelingscommissie en een procesbegeleider. Bij het doorlopen van de </w:t>
      </w:r>
      <w:proofErr w:type="spellStart"/>
      <w:r w:rsidR="00275386" w:rsidRPr="00213E4A">
        <w:rPr>
          <w:rFonts w:ascii="LucidaSansEF" w:hAnsi="LucidaSansEF"/>
        </w:rPr>
        <w:t>PoC</w:t>
      </w:r>
      <w:proofErr w:type="spellEnd"/>
      <w:r w:rsidR="00275386" w:rsidRPr="00213E4A">
        <w:rPr>
          <w:rFonts w:ascii="LucidaSansEF" w:hAnsi="LucidaSansEF"/>
        </w:rPr>
        <w:t xml:space="preserve"> zullen geen extra punten worden toegekend, daarmee is het resultaat van de </w:t>
      </w:r>
      <w:proofErr w:type="spellStart"/>
      <w:r w:rsidR="00275386" w:rsidRPr="00213E4A">
        <w:rPr>
          <w:rFonts w:ascii="LucidaSansEF" w:hAnsi="LucidaSansEF"/>
        </w:rPr>
        <w:t>PoC</w:t>
      </w:r>
      <w:proofErr w:type="spellEnd"/>
      <w:r w:rsidR="00275386" w:rsidRPr="00213E4A">
        <w:rPr>
          <w:rFonts w:ascii="LucidaSansEF" w:hAnsi="LucidaSansEF"/>
        </w:rPr>
        <w:t xml:space="preserve">: voldoet / voldoet niet. </w:t>
      </w:r>
    </w:p>
    <w:p w:rsidR="007C68B6" w:rsidRPr="00213E4A" w:rsidRDefault="007C68B6">
      <w:pPr>
        <w:rPr>
          <w:rFonts w:ascii="LucidaSansEF" w:hAnsi="LucidaSansEF"/>
        </w:rPr>
      </w:pPr>
    </w:p>
    <w:p w:rsidR="007C68B6" w:rsidRPr="00213E4A" w:rsidRDefault="00275386">
      <w:pPr>
        <w:rPr>
          <w:rFonts w:ascii="LucidaSansEF" w:hAnsi="LucidaSansEF"/>
        </w:rPr>
      </w:pPr>
      <w:r w:rsidRPr="00213E4A">
        <w:rPr>
          <w:rFonts w:ascii="LucidaSansEF" w:hAnsi="LucidaSansEF"/>
        </w:rPr>
        <w:t xml:space="preserve">Indien het resultaat van de </w:t>
      </w:r>
      <w:proofErr w:type="spellStart"/>
      <w:r w:rsidRPr="00213E4A">
        <w:rPr>
          <w:rFonts w:ascii="LucidaSansEF" w:hAnsi="LucidaSansEF"/>
        </w:rPr>
        <w:t>PoC</w:t>
      </w:r>
      <w:proofErr w:type="spellEnd"/>
      <w:r w:rsidRPr="00213E4A">
        <w:rPr>
          <w:rFonts w:ascii="LucidaSansEF" w:hAnsi="LucidaSansEF"/>
        </w:rPr>
        <w:t xml:space="preserve"> luidt: voldoet niet, wordt inschrijver alsnog afgewezen en zal de inschrijver met de één na hoogste gewogen score voor de </w:t>
      </w:r>
      <w:proofErr w:type="spellStart"/>
      <w:r w:rsidRPr="00213E4A">
        <w:rPr>
          <w:rFonts w:ascii="LucidaSansEF" w:hAnsi="LucidaSansEF"/>
        </w:rPr>
        <w:t>PoC</w:t>
      </w:r>
      <w:proofErr w:type="spellEnd"/>
      <w:r w:rsidRPr="00213E4A">
        <w:rPr>
          <w:rFonts w:ascii="LucidaSansEF" w:hAnsi="LucidaSansEF"/>
        </w:rPr>
        <w:t xml:space="preserve"> worden uitgenodigd. Indien ook deze het resultaat: voldoet niet ontvangt, dan volgt nummer drie van de </w:t>
      </w:r>
      <w:r w:rsidR="00213E4A">
        <w:rPr>
          <w:rFonts w:ascii="LucidaSansEF" w:hAnsi="LucidaSansEF"/>
        </w:rPr>
        <w:t>ranking</w:t>
      </w:r>
      <w:r w:rsidRPr="00213E4A">
        <w:rPr>
          <w:rFonts w:ascii="LucidaSansEF" w:hAnsi="LucidaSansEF"/>
        </w:rPr>
        <w:t>, enzovoorts.</w:t>
      </w:r>
    </w:p>
    <w:p w:rsidR="007C68B6" w:rsidRPr="00213E4A" w:rsidRDefault="007C68B6">
      <w:pPr>
        <w:rPr>
          <w:rFonts w:ascii="LucidaSansEF" w:hAnsi="LucidaSansEF"/>
        </w:rPr>
      </w:pPr>
    </w:p>
    <w:p w:rsidR="007C68B6" w:rsidRPr="00213E4A" w:rsidRDefault="00275386">
      <w:pPr>
        <w:rPr>
          <w:rFonts w:ascii="LucidaSansEF" w:hAnsi="LucidaSansEF"/>
        </w:rPr>
      </w:pPr>
      <w:r w:rsidRPr="00213E4A">
        <w:rPr>
          <w:rFonts w:ascii="LucidaSansEF" w:hAnsi="LucidaSansEF"/>
        </w:rPr>
        <w:t xml:space="preserve">Indien het resultaat van de </w:t>
      </w:r>
      <w:proofErr w:type="spellStart"/>
      <w:r w:rsidRPr="00213E4A">
        <w:rPr>
          <w:rFonts w:ascii="LucidaSansEF" w:hAnsi="LucidaSansEF"/>
        </w:rPr>
        <w:t>PoC</w:t>
      </w:r>
      <w:proofErr w:type="spellEnd"/>
      <w:r w:rsidRPr="00213E4A">
        <w:rPr>
          <w:rFonts w:ascii="LucidaSansEF" w:hAnsi="LucidaSansEF"/>
        </w:rPr>
        <w:t xml:space="preserve"> luidt: voldoet, wordt overgegaan tot definitieve gunning.</w:t>
      </w:r>
    </w:p>
    <w:p w:rsidR="007C68B6" w:rsidRPr="00213E4A" w:rsidRDefault="007C68B6">
      <w:pPr>
        <w:rPr>
          <w:rFonts w:ascii="LucidaSansEF" w:hAnsi="LucidaSansEF"/>
        </w:rPr>
      </w:pPr>
    </w:p>
    <w:p w:rsidR="007C68B6" w:rsidRPr="00213E4A" w:rsidRDefault="00275386">
      <w:pPr>
        <w:rPr>
          <w:rFonts w:ascii="LucidaSansEF" w:hAnsi="LucidaSansEF"/>
        </w:rPr>
      </w:pPr>
      <w:r w:rsidRPr="00213E4A">
        <w:rPr>
          <w:rFonts w:ascii="LucidaSansEF" w:hAnsi="LucidaSansEF"/>
        </w:rPr>
        <w:t xml:space="preserve">De </w:t>
      </w:r>
      <w:proofErr w:type="spellStart"/>
      <w:r w:rsidRPr="00213E4A">
        <w:rPr>
          <w:rFonts w:ascii="LucidaSansEF" w:hAnsi="LucidaSansEF"/>
        </w:rPr>
        <w:t>PoC</w:t>
      </w:r>
      <w:proofErr w:type="spellEnd"/>
      <w:r w:rsidRPr="00213E4A">
        <w:rPr>
          <w:rFonts w:ascii="LucidaSansEF" w:hAnsi="LucidaSansEF"/>
        </w:rPr>
        <w:t xml:space="preserve"> bestaat uit </w:t>
      </w:r>
      <w:r w:rsidR="00BB7C84" w:rsidRPr="00213E4A">
        <w:rPr>
          <w:rFonts w:ascii="LucidaSansEF" w:hAnsi="LucidaSansEF"/>
        </w:rPr>
        <w:t xml:space="preserve"> </w:t>
      </w:r>
      <w:r w:rsidR="00884939" w:rsidRPr="00213E4A">
        <w:rPr>
          <w:rFonts w:ascii="LucidaSansEF" w:hAnsi="LucidaSansEF"/>
        </w:rPr>
        <w:t xml:space="preserve">minimumeisen, </w:t>
      </w:r>
      <w:r w:rsidRPr="00213E4A">
        <w:rPr>
          <w:rFonts w:ascii="LucidaSansEF" w:hAnsi="LucidaSansEF"/>
        </w:rPr>
        <w:t>welke de belangrijkste elementen uit het P</w:t>
      </w:r>
      <w:r w:rsidR="001B6496" w:rsidRPr="00213E4A">
        <w:rPr>
          <w:rFonts w:ascii="LucidaSansEF" w:hAnsi="LucidaSansEF"/>
        </w:rPr>
        <w:t xml:space="preserve">rogramma </w:t>
      </w:r>
      <w:r w:rsidRPr="00213E4A">
        <w:rPr>
          <w:rFonts w:ascii="LucidaSansEF" w:hAnsi="LucidaSansEF"/>
        </w:rPr>
        <w:t>v</w:t>
      </w:r>
      <w:r w:rsidR="001B6496" w:rsidRPr="00213E4A">
        <w:rPr>
          <w:rFonts w:ascii="LucidaSansEF" w:hAnsi="LucidaSansEF"/>
        </w:rPr>
        <w:t xml:space="preserve">an </w:t>
      </w:r>
      <w:r w:rsidRPr="00213E4A">
        <w:rPr>
          <w:rFonts w:ascii="LucidaSansEF" w:hAnsi="LucidaSansEF"/>
        </w:rPr>
        <w:t>E</w:t>
      </w:r>
      <w:r w:rsidR="001B6496" w:rsidRPr="00213E4A">
        <w:rPr>
          <w:rFonts w:ascii="LucidaSansEF" w:hAnsi="LucidaSansEF"/>
        </w:rPr>
        <w:t>isen (PvE)</w:t>
      </w:r>
      <w:r w:rsidRPr="00213E4A">
        <w:rPr>
          <w:rFonts w:ascii="LucidaSansEF" w:hAnsi="LucidaSansEF"/>
        </w:rPr>
        <w:t xml:space="preserve"> vertegenwoordigen. De </w:t>
      </w:r>
      <w:r w:rsidR="00884939" w:rsidRPr="00213E4A">
        <w:rPr>
          <w:rFonts w:ascii="LucidaSansEF" w:hAnsi="LucidaSansEF"/>
        </w:rPr>
        <w:t>eisen</w:t>
      </w:r>
      <w:r w:rsidRPr="00213E4A">
        <w:rPr>
          <w:rFonts w:ascii="LucidaSansEF" w:hAnsi="LucidaSansEF"/>
        </w:rPr>
        <w:t xml:space="preserve"> worden </w:t>
      </w:r>
      <w:r w:rsidR="00BB7C84" w:rsidRPr="00213E4A">
        <w:rPr>
          <w:rFonts w:ascii="LucidaSansEF" w:hAnsi="LucidaSansEF"/>
        </w:rPr>
        <w:t>een</w:t>
      </w:r>
      <w:r w:rsidRPr="00213E4A">
        <w:rPr>
          <w:rFonts w:ascii="LucidaSansEF" w:hAnsi="LucidaSansEF"/>
        </w:rPr>
        <w:t>maal doorlopen.</w:t>
      </w:r>
    </w:p>
    <w:p w:rsidR="007C68B6" w:rsidRPr="00213E4A" w:rsidRDefault="007C68B6">
      <w:pPr>
        <w:rPr>
          <w:rFonts w:ascii="LucidaSansEF" w:hAnsi="LucidaSansEF"/>
        </w:rPr>
      </w:pPr>
    </w:p>
    <w:p w:rsidR="007C68B6" w:rsidRDefault="00275386">
      <w:pPr>
        <w:rPr>
          <w:b/>
        </w:rPr>
      </w:pPr>
      <w:r w:rsidRPr="00213E4A">
        <w:rPr>
          <w:rFonts w:ascii="LucidaSansEF" w:hAnsi="LucidaSansEF"/>
        </w:rPr>
        <w:t xml:space="preserve">Het resultaat: voldoet / voldoet niet wordt toegekend op </w:t>
      </w:r>
      <w:r w:rsidR="00884939" w:rsidRPr="00213E4A">
        <w:rPr>
          <w:rFonts w:ascii="LucidaSansEF" w:hAnsi="LucidaSansEF"/>
        </w:rPr>
        <w:t>eis</w:t>
      </w:r>
      <w:r w:rsidRPr="00213E4A">
        <w:rPr>
          <w:rFonts w:ascii="LucidaSansEF" w:hAnsi="LucidaSansEF"/>
        </w:rPr>
        <w:t xml:space="preserve">niveau. Slechts als alle </w:t>
      </w:r>
      <w:r w:rsidR="00884939" w:rsidRPr="00213E4A">
        <w:rPr>
          <w:rFonts w:ascii="LucidaSansEF" w:hAnsi="LucidaSansEF"/>
        </w:rPr>
        <w:t>eisen</w:t>
      </w:r>
      <w:r w:rsidRPr="00213E4A">
        <w:rPr>
          <w:rFonts w:ascii="LucidaSansEF" w:hAnsi="LucidaSansEF"/>
        </w:rPr>
        <w:t xml:space="preserve"> succesvol zijn doorlopen voldoet de applicatie aan het Programma van Eisen.</w:t>
      </w:r>
      <w:r w:rsidRPr="00213E4A">
        <w:rPr>
          <w:rFonts w:ascii="LucidaSansEF" w:hAnsi="LucidaSansEF"/>
        </w:rPr>
        <w:br w:type="page"/>
      </w:r>
      <w:r w:rsidRPr="00213E4A">
        <w:rPr>
          <w:rFonts w:ascii="LucidaSansEF" w:hAnsi="LucidaSansEF"/>
        </w:rPr>
        <w:lastRenderedPageBreak/>
        <w:t xml:space="preserve"> </w:t>
      </w:r>
      <w:r w:rsidRPr="00213E4A">
        <w:rPr>
          <w:rFonts w:ascii="LucidaSansEF" w:hAnsi="LucidaSansEF"/>
          <w:b/>
        </w:rPr>
        <w:t xml:space="preserve">Aspecten uit het </w:t>
      </w:r>
      <w:proofErr w:type="spellStart"/>
      <w:r w:rsidRPr="00213E4A">
        <w:rPr>
          <w:rFonts w:ascii="LucidaSansEF" w:hAnsi="LucidaSansEF"/>
          <w:b/>
        </w:rPr>
        <w:t>PvE</w:t>
      </w:r>
      <w:proofErr w:type="spellEnd"/>
      <w:r w:rsidRPr="00213E4A">
        <w:rPr>
          <w:rFonts w:ascii="LucidaSansEF" w:hAnsi="LucidaSansEF"/>
          <w:b/>
        </w:rPr>
        <w:t xml:space="preserve"> </w:t>
      </w:r>
      <w:r w:rsidR="00D76E55">
        <w:rPr>
          <w:rFonts w:ascii="LucidaSansEF" w:hAnsi="LucidaSansEF"/>
          <w:b/>
        </w:rPr>
        <w:t>welke</w:t>
      </w:r>
      <w:r w:rsidRPr="00213E4A">
        <w:rPr>
          <w:rFonts w:ascii="LucidaSansEF" w:hAnsi="LucidaSansEF"/>
          <w:b/>
        </w:rPr>
        <w:t xml:space="preserve"> onderd</w:t>
      </w:r>
      <w:sdt>
        <w:sdtPr>
          <w:rPr>
            <w:rFonts w:ascii="LucidaSansEF" w:hAnsi="LucidaSansEF"/>
          </w:rPr>
          <w:tag w:val="goog_rdk_1"/>
          <w:id w:val="-424962658"/>
        </w:sdtPr>
        <w:sdtEndPr/>
        <w:sdtContent/>
      </w:sdt>
      <w:r w:rsidRPr="00213E4A">
        <w:rPr>
          <w:rFonts w:ascii="LucidaSansEF" w:hAnsi="LucidaSansEF"/>
          <w:b/>
        </w:rPr>
        <w:t>eel</w:t>
      </w:r>
      <w:r w:rsidRPr="00213E4A">
        <w:rPr>
          <w:rFonts w:ascii="LucidaSansEF" w:hAnsi="LucidaSansEF"/>
          <w:b/>
          <w:szCs w:val="20"/>
        </w:rPr>
        <w:t xml:space="preserve"> ui</w:t>
      </w:r>
      <w:r w:rsidRPr="00213E4A">
        <w:rPr>
          <w:rFonts w:ascii="LucidaSansEF" w:hAnsi="LucidaSansEF"/>
          <w:b/>
        </w:rPr>
        <w:t xml:space="preserve">tmaken van de </w:t>
      </w:r>
      <w:proofErr w:type="spellStart"/>
      <w:r w:rsidRPr="00213E4A">
        <w:rPr>
          <w:rFonts w:ascii="LucidaSansEF" w:hAnsi="LucidaSansEF"/>
          <w:b/>
        </w:rPr>
        <w:t>PoC</w:t>
      </w:r>
      <w:proofErr w:type="spellEnd"/>
      <w:r w:rsidRPr="00213E4A">
        <w:rPr>
          <w:rFonts w:ascii="LucidaSansEF" w:hAnsi="LucidaSansEF"/>
          <w:b/>
        </w:rPr>
        <w:t>.</w:t>
      </w:r>
      <w:r>
        <w:rPr>
          <w:b/>
        </w:rPr>
        <w:t xml:space="preserve"> </w:t>
      </w:r>
    </w:p>
    <w:tbl>
      <w:tblPr>
        <w:tblStyle w:val="Tabelraster"/>
        <w:tblW w:w="0" w:type="auto"/>
        <w:tblInd w:w="-289" w:type="dxa"/>
        <w:tblLook w:val="04A0" w:firstRow="1" w:lastRow="0" w:firstColumn="1" w:lastColumn="0" w:noHBand="0" w:noVBand="1"/>
      </w:tblPr>
      <w:tblGrid>
        <w:gridCol w:w="551"/>
        <w:gridCol w:w="6856"/>
        <w:gridCol w:w="840"/>
        <w:gridCol w:w="844"/>
      </w:tblGrid>
      <w:tr w:rsidR="004E395F" w:rsidRPr="00CF0EE1" w:rsidTr="00AD5C64">
        <w:tc>
          <w:tcPr>
            <w:tcW w:w="551" w:type="dxa"/>
            <w:shd w:val="clear" w:color="auto" w:fill="0070C0"/>
          </w:tcPr>
          <w:p w:rsidR="004E395F" w:rsidRPr="00CF0EE1" w:rsidRDefault="004E395F" w:rsidP="00292C82">
            <w:pPr>
              <w:rPr>
                <w:rFonts w:ascii="LucidaSansEF" w:hAnsi="LucidaSansEF"/>
                <w:b/>
                <w:bCs/>
                <w:color w:val="FFFFFF" w:themeColor="background1"/>
                <w:szCs w:val="20"/>
              </w:rPr>
            </w:pPr>
            <w:proofErr w:type="spellStart"/>
            <w:r w:rsidRPr="00CF0EE1">
              <w:rPr>
                <w:rFonts w:ascii="LucidaSansEF" w:hAnsi="LucidaSansEF"/>
                <w:b/>
                <w:bCs/>
                <w:color w:val="FFFFFF" w:themeColor="background1"/>
                <w:szCs w:val="20"/>
              </w:rPr>
              <w:t>Nr</w:t>
            </w:r>
            <w:proofErr w:type="spellEnd"/>
          </w:p>
        </w:tc>
        <w:tc>
          <w:tcPr>
            <w:tcW w:w="6856" w:type="dxa"/>
            <w:shd w:val="clear" w:color="auto" w:fill="0070C0"/>
          </w:tcPr>
          <w:p w:rsidR="004E395F" w:rsidRPr="00CF0EE1" w:rsidRDefault="004E395F" w:rsidP="00292C82">
            <w:pPr>
              <w:jc w:val="center"/>
              <w:rPr>
                <w:rFonts w:ascii="LucidaSansEF" w:hAnsi="LucidaSansEF"/>
                <w:b/>
                <w:bCs/>
                <w:color w:val="FFFFFF" w:themeColor="background1"/>
                <w:szCs w:val="20"/>
              </w:rPr>
            </w:pPr>
            <w:r>
              <w:rPr>
                <w:rFonts w:ascii="LucidaSansEF" w:hAnsi="LucidaSansEF"/>
                <w:b/>
                <w:bCs/>
                <w:color w:val="FFFFFF" w:themeColor="background1"/>
                <w:szCs w:val="20"/>
              </w:rPr>
              <w:t>Eis</w:t>
            </w:r>
          </w:p>
        </w:tc>
        <w:tc>
          <w:tcPr>
            <w:tcW w:w="840" w:type="dxa"/>
            <w:shd w:val="clear" w:color="auto" w:fill="0070C0"/>
          </w:tcPr>
          <w:p w:rsidR="004E395F" w:rsidRPr="00CF0EE1" w:rsidRDefault="004E395F" w:rsidP="00292C82">
            <w:pPr>
              <w:rPr>
                <w:rFonts w:ascii="LucidaSansEF" w:hAnsi="LucidaSansEF"/>
                <w:b/>
                <w:bCs/>
                <w:color w:val="FFFFFF" w:themeColor="background1"/>
                <w:szCs w:val="20"/>
              </w:rPr>
            </w:pPr>
            <w:r w:rsidRPr="00CF0EE1">
              <w:rPr>
                <w:rFonts w:ascii="LucidaSansEF" w:hAnsi="LucidaSansEF"/>
                <w:b/>
                <w:bCs/>
                <w:color w:val="FFFFFF" w:themeColor="background1"/>
                <w:szCs w:val="20"/>
              </w:rPr>
              <w:t>Ja</w:t>
            </w:r>
          </w:p>
        </w:tc>
        <w:tc>
          <w:tcPr>
            <w:tcW w:w="844" w:type="dxa"/>
            <w:shd w:val="clear" w:color="auto" w:fill="0070C0"/>
          </w:tcPr>
          <w:p w:rsidR="004E395F" w:rsidRPr="00CF0EE1" w:rsidRDefault="004E395F" w:rsidP="00292C82">
            <w:pPr>
              <w:rPr>
                <w:rFonts w:ascii="LucidaSansEF" w:hAnsi="LucidaSansEF"/>
                <w:b/>
                <w:bCs/>
                <w:color w:val="FFFFFF" w:themeColor="background1"/>
                <w:szCs w:val="20"/>
              </w:rPr>
            </w:pPr>
            <w:r w:rsidRPr="00CF0EE1">
              <w:rPr>
                <w:rFonts w:ascii="LucidaSansEF" w:hAnsi="LucidaSansEF"/>
                <w:b/>
                <w:bCs/>
                <w:color w:val="FFFFFF" w:themeColor="background1"/>
                <w:szCs w:val="20"/>
              </w:rPr>
              <w:t>Nee</w:t>
            </w:r>
          </w:p>
        </w:tc>
      </w:tr>
      <w:tr w:rsidR="004E395F" w:rsidRPr="00CF0EE1" w:rsidTr="00AD5C64">
        <w:trPr>
          <w:trHeight w:val="2330"/>
        </w:trPr>
        <w:tc>
          <w:tcPr>
            <w:tcW w:w="551" w:type="dxa"/>
          </w:tcPr>
          <w:p w:rsidR="004E395F" w:rsidRPr="00CF0EE1" w:rsidRDefault="00FB3E40" w:rsidP="00292C82">
            <w:pPr>
              <w:rPr>
                <w:rFonts w:ascii="LucidaSansEF" w:hAnsi="LucidaSansEF"/>
                <w:szCs w:val="20"/>
              </w:rPr>
            </w:pPr>
            <w:r>
              <w:rPr>
                <w:rFonts w:ascii="LucidaSansEF" w:hAnsi="LucidaSansEF"/>
                <w:szCs w:val="20"/>
              </w:rPr>
              <w:t>E7</w:t>
            </w:r>
          </w:p>
        </w:tc>
        <w:tc>
          <w:tcPr>
            <w:tcW w:w="6856" w:type="dxa"/>
          </w:tcPr>
          <w:p w:rsidR="00FB3E40" w:rsidRPr="00FB3E40" w:rsidRDefault="00FB3E40" w:rsidP="00FB3E40">
            <w:pPr>
              <w:spacing w:line="240" w:lineRule="auto"/>
              <w:rPr>
                <w:rFonts w:ascii="LucidaSansEF" w:hAnsi="LucidaSansEF"/>
                <w:szCs w:val="20"/>
              </w:rPr>
            </w:pPr>
            <w:r w:rsidRPr="00FB3E40">
              <w:rPr>
                <w:rFonts w:ascii="LucidaSansEF" w:hAnsi="LucidaSansEF"/>
                <w:szCs w:val="20"/>
              </w:rPr>
              <w:t xml:space="preserve">De Oplossing ondersteunt het aanvragen van alle voor studenten en staf van de VU relevante immigratie procedures. </w:t>
            </w:r>
          </w:p>
          <w:p w:rsidR="00FB3E40" w:rsidRPr="00FB3E40" w:rsidRDefault="00FB3E40" w:rsidP="00FB3E40">
            <w:pPr>
              <w:spacing w:line="240" w:lineRule="auto"/>
              <w:rPr>
                <w:rFonts w:ascii="LucidaSansEF" w:hAnsi="LucidaSansEF"/>
                <w:szCs w:val="20"/>
              </w:rPr>
            </w:pPr>
          </w:p>
          <w:p w:rsidR="00FB3E40" w:rsidRPr="00FB3E40" w:rsidRDefault="00FB3E40" w:rsidP="00FB3E40">
            <w:pPr>
              <w:spacing w:line="240" w:lineRule="auto"/>
              <w:rPr>
                <w:rFonts w:ascii="LucidaSansEF" w:hAnsi="LucidaSansEF"/>
                <w:szCs w:val="20"/>
              </w:rPr>
            </w:pPr>
            <w:r w:rsidRPr="00FB3E40">
              <w:rPr>
                <w:rFonts w:ascii="LucidaSansEF" w:hAnsi="LucidaSansEF"/>
                <w:szCs w:val="20"/>
              </w:rPr>
              <w:t>Dit gaat om de volgende procedures:</w:t>
            </w:r>
          </w:p>
          <w:p w:rsidR="00FB3E40" w:rsidRPr="00FB3E40" w:rsidRDefault="00FB3E40" w:rsidP="00FB3E40">
            <w:pPr>
              <w:spacing w:line="240" w:lineRule="auto"/>
              <w:rPr>
                <w:rFonts w:ascii="LucidaSansEF" w:hAnsi="LucidaSansEF"/>
                <w:szCs w:val="20"/>
              </w:rPr>
            </w:pPr>
            <w:r w:rsidRPr="00FB3E40">
              <w:rPr>
                <w:rFonts w:ascii="LucidaSansEF" w:hAnsi="LucidaSansEF"/>
                <w:szCs w:val="20"/>
              </w:rPr>
              <w:t>-</w:t>
            </w:r>
            <w:r w:rsidRPr="00FB3E40">
              <w:rPr>
                <w:rFonts w:ascii="LucidaSansEF" w:hAnsi="LucidaSansEF"/>
                <w:szCs w:val="20"/>
              </w:rPr>
              <w:tab/>
              <w:t>TEV aanvragen voor studenten + familieleden</w:t>
            </w:r>
          </w:p>
          <w:p w:rsidR="00FB3E40" w:rsidRPr="00FB3E40" w:rsidRDefault="00FB3E40" w:rsidP="00FB3E40">
            <w:pPr>
              <w:spacing w:line="240" w:lineRule="auto"/>
              <w:rPr>
                <w:rFonts w:ascii="LucidaSansEF" w:hAnsi="LucidaSansEF"/>
                <w:szCs w:val="20"/>
              </w:rPr>
            </w:pPr>
            <w:r w:rsidRPr="00FB3E40">
              <w:rPr>
                <w:rFonts w:ascii="LucidaSansEF" w:hAnsi="LucidaSansEF"/>
                <w:szCs w:val="20"/>
              </w:rPr>
              <w:t>-</w:t>
            </w:r>
            <w:r w:rsidRPr="00FB3E40">
              <w:rPr>
                <w:rFonts w:ascii="LucidaSansEF" w:hAnsi="LucidaSansEF"/>
                <w:szCs w:val="20"/>
              </w:rPr>
              <w:tab/>
              <w:t>REV aanvragen  voor studenten + familieleden</w:t>
            </w:r>
          </w:p>
          <w:p w:rsidR="00FB3E40" w:rsidRPr="00FB3E40" w:rsidRDefault="00FB3E40" w:rsidP="00FB3E40">
            <w:pPr>
              <w:spacing w:line="240" w:lineRule="auto"/>
              <w:rPr>
                <w:rFonts w:ascii="LucidaSansEF" w:hAnsi="LucidaSansEF"/>
                <w:szCs w:val="20"/>
              </w:rPr>
            </w:pPr>
            <w:r w:rsidRPr="00FB3E40">
              <w:rPr>
                <w:rFonts w:ascii="LucidaSansEF" w:hAnsi="LucidaSansEF"/>
                <w:szCs w:val="20"/>
              </w:rPr>
              <w:t>-</w:t>
            </w:r>
            <w:r w:rsidRPr="00FB3E40">
              <w:rPr>
                <w:rFonts w:ascii="LucidaSansEF" w:hAnsi="LucidaSansEF"/>
                <w:szCs w:val="20"/>
              </w:rPr>
              <w:tab/>
              <w:t>Verlengingsprocedures voor studenten en familieleden</w:t>
            </w:r>
          </w:p>
          <w:p w:rsidR="00FB3E40" w:rsidRPr="00FB3E40" w:rsidRDefault="00FB3E40" w:rsidP="00FB3E40">
            <w:pPr>
              <w:spacing w:line="240" w:lineRule="auto"/>
              <w:rPr>
                <w:rFonts w:ascii="LucidaSansEF" w:hAnsi="LucidaSansEF"/>
                <w:szCs w:val="20"/>
              </w:rPr>
            </w:pPr>
            <w:r w:rsidRPr="00FB3E40">
              <w:rPr>
                <w:rFonts w:ascii="LucidaSansEF" w:hAnsi="LucidaSansEF"/>
                <w:szCs w:val="20"/>
              </w:rPr>
              <w:t>-</w:t>
            </w:r>
            <w:r w:rsidRPr="00FB3E40">
              <w:rPr>
                <w:rFonts w:ascii="LucidaSansEF" w:hAnsi="LucidaSansEF"/>
                <w:szCs w:val="20"/>
              </w:rPr>
              <w:tab/>
              <w:t>Meldingsprocedure (af- en aanmelden) studenten</w:t>
            </w:r>
          </w:p>
          <w:p w:rsidR="00FB3E40" w:rsidRPr="00FB3E40" w:rsidRDefault="00FB3E40" w:rsidP="00FB3E40">
            <w:pPr>
              <w:spacing w:line="240" w:lineRule="auto"/>
              <w:rPr>
                <w:rFonts w:ascii="LucidaSansEF" w:hAnsi="LucidaSansEF"/>
                <w:szCs w:val="20"/>
              </w:rPr>
            </w:pPr>
            <w:r w:rsidRPr="00FB3E40">
              <w:rPr>
                <w:rFonts w:ascii="LucidaSansEF" w:hAnsi="LucidaSansEF"/>
                <w:szCs w:val="20"/>
              </w:rPr>
              <w:t>-</w:t>
            </w:r>
            <w:r w:rsidRPr="00FB3E40">
              <w:rPr>
                <w:rFonts w:ascii="LucidaSansEF" w:hAnsi="LucidaSansEF"/>
                <w:szCs w:val="20"/>
              </w:rPr>
              <w:tab/>
              <w:t>Wijziging beperking studenten</w:t>
            </w:r>
          </w:p>
          <w:p w:rsidR="00FB3E40" w:rsidRPr="00FB3E40" w:rsidRDefault="00FB3E40" w:rsidP="00FB3E40">
            <w:pPr>
              <w:spacing w:line="240" w:lineRule="auto"/>
              <w:rPr>
                <w:rFonts w:ascii="LucidaSansEF" w:hAnsi="LucidaSansEF"/>
                <w:szCs w:val="20"/>
              </w:rPr>
            </w:pPr>
            <w:r w:rsidRPr="00FB3E40">
              <w:rPr>
                <w:rFonts w:ascii="LucidaSansEF" w:hAnsi="LucidaSansEF"/>
                <w:szCs w:val="20"/>
              </w:rPr>
              <w:t>-</w:t>
            </w:r>
            <w:r w:rsidRPr="00FB3E40">
              <w:rPr>
                <w:rFonts w:ascii="LucidaSansEF" w:hAnsi="LucidaSansEF"/>
                <w:szCs w:val="20"/>
              </w:rPr>
              <w:tab/>
              <w:t xml:space="preserve">EU- </w:t>
            </w:r>
            <w:proofErr w:type="spellStart"/>
            <w:r w:rsidRPr="00FB3E40">
              <w:rPr>
                <w:rFonts w:ascii="LucidaSansEF" w:hAnsi="LucidaSansEF"/>
                <w:szCs w:val="20"/>
              </w:rPr>
              <w:t>intramobiliteitsaanvragen</w:t>
            </w:r>
            <w:proofErr w:type="spellEnd"/>
            <w:r w:rsidRPr="00FB3E40">
              <w:rPr>
                <w:rFonts w:ascii="LucidaSansEF" w:hAnsi="LucidaSansEF"/>
                <w:szCs w:val="20"/>
              </w:rPr>
              <w:t xml:space="preserve"> voor studenten </w:t>
            </w:r>
          </w:p>
          <w:p w:rsidR="00FB3E40" w:rsidRPr="00FB3E40" w:rsidRDefault="00FB3E40" w:rsidP="00FB3E40">
            <w:pPr>
              <w:spacing w:line="240" w:lineRule="auto"/>
              <w:rPr>
                <w:rFonts w:ascii="LucidaSansEF" w:hAnsi="LucidaSansEF"/>
                <w:szCs w:val="20"/>
              </w:rPr>
            </w:pPr>
            <w:r w:rsidRPr="00FB3E40">
              <w:rPr>
                <w:rFonts w:ascii="LucidaSansEF" w:hAnsi="LucidaSansEF"/>
                <w:szCs w:val="20"/>
              </w:rPr>
              <w:t>-</w:t>
            </w:r>
            <w:r w:rsidRPr="00FB3E40">
              <w:rPr>
                <w:rFonts w:ascii="LucidaSansEF" w:hAnsi="LucidaSansEF"/>
                <w:szCs w:val="20"/>
              </w:rPr>
              <w:tab/>
              <w:t xml:space="preserve">TWV voor studentassistenten </w:t>
            </w:r>
          </w:p>
          <w:p w:rsidR="00FB3E40" w:rsidRPr="00FB3E40" w:rsidRDefault="00FB3E40" w:rsidP="00FB3E40">
            <w:pPr>
              <w:spacing w:line="240" w:lineRule="auto"/>
              <w:rPr>
                <w:rFonts w:ascii="LucidaSansEF" w:hAnsi="LucidaSansEF"/>
                <w:szCs w:val="20"/>
              </w:rPr>
            </w:pPr>
            <w:r w:rsidRPr="00FB3E40">
              <w:rPr>
                <w:rFonts w:ascii="LucidaSansEF" w:hAnsi="LucidaSansEF"/>
                <w:szCs w:val="20"/>
              </w:rPr>
              <w:t>-</w:t>
            </w:r>
            <w:r w:rsidRPr="00FB3E40">
              <w:rPr>
                <w:rFonts w:ascii="LucidaSansEF" w:hAnsi="LucidaSansEF"/>
                <w:szCs w:val="20"/>
              </w:rPr>
              <w:tab/>
              <w:t>GVVA voor o.a. stagiaires</w:t>
            </w:r>
          </w:p>
          <w:p w:rsidR="00FB3E40" w:rsidRPr="00FB3E40" w:rsidRDefault="00FB3E40" w:rsidP="00FB3E40">
            <w:pPr>
              <w:spacing w:line="240" w:lineRule="auto"/>
              <w:rPr>
                <w:rFonts w:ascii="LucidaSansEF" w:hAnsi="LucidaSansEF"/>
                <w:szCs w:val="20"/>
              </w:rPr>
            </w:pPr>
            <w:r w:rsidRPr="00FB3E40">
              <w:rPr>
                <w:rFonts w:ascii="LucidaSansEF" w:hAnsi="LucidaSansEF"/>
                <w:szCs w:val="20"/>
              </w:rPr>
              <w:t>-</w:t>
            </w:r>
            <w:r w:rsidRPr="00FB3E40">
              <w:rPr>
                <w:rFonts w:ascii="LucidaSansEF" w:hAnsi="LucidaSansEF"/>
                <w:szCs w:val="20"/>
              </w:rPr>
              <w:tab/>
              <w:t>TEV aanvragen voor stafleden + familieleden</w:t>
            </w:r>
          </w:p>
          <w:p w:rsidR="00FB3E40" w:rsidRPr="00FB3E40" w:rsidRDefault="00FB3E40" w:rsidP="00FB3E40">
            <w:pPr>
              <w:spacing w:line="240" w:lineRule="auto"/>
              <w:rPr>
                <w:rFonts w:ascii="LucidaSansEF" w:hAnsi="LucidaSansEF"/>
                <w:szCs w:val="20"/>
              </w:rPr>
            </w:pPr>
            <w:r w:rsidRPr="00FB3E40">
              <w:rPr>
                <w:rFonts w:ascii="LucidaSansEF" w:hAnsi="LucidaSansEF"/>
                <w:szCs w:val="20"/>
              </w:rPr>
              <w:t>-</w:t>
            </w:r>
            <w:r w:rsidRPr="00FB3E40">
              <w:rPr>
                <w:rFonts w:ascii="LucidaSansEF" w:hAnsi="LucidaSansEF"/>
                <w:szCs w:val="20"/>
              </w:rPr>
              <w:tab/>
              <w:t>REV aanvragen voor stafleden + familieleden</w:t>
            </w:r>
          </w:p>
          <w:p w:rsidR="00FB3E40" w:rsidRPr="00FB3E40" w:rsidRDefault="00FB3E40" w:rsidP="00FB3E40">
            <w:pPr>
              <w:spacing w:line="240" w:lineRule="auto"/>
              <w:rPr>
                <w:rFonts w:ascii="LucidaSansEF" w:hAnsi="LucidaSansEF"/>
                <w:szCs w:val="20"/>
              </w:rPr>
            </w:pPr>
            <w:r w:rsidRPr="00FB3E40">
              <w:rPr>
                <w:rFonts w:ascii="LucidaSansEF" w:hAnsi="LucidaSansEF"/>
                <w:szCs w:val="20"/>
              </w:rPr>
              <w:t>-</w:t>
            </w:r>
            <w:r w:rsidRPr="00FB3E40">
              <w:rPr>
                <w:rFonts w:ascii="LucidaSansEF" w:hAnsi="LucidaSansEF"/>
                <w:szCs w:val="20"/>
              </w:rPr>
              <w:tab/>
              <w:t>Meldingsprocedure (af- en aanmelden) stafleden</w:t>
            </w:r>
          </w:p>
          <w:p w:rsidR="00FB3E40" w:rsidRPr="00FB3E40" w:rsidRDefault="00FB3E40" w:rsidP="00FB3E40">
            <w:pPr>
              <w:spacing w:line="240" w:lineRule="auto"/>
              <w:rPr>
                <w:rFonts w:ascii="LucidaSansEF" w:hAnsi="LucidaSansEF"/>
                <w:szCs w:val="20"/>
              </w:rPr>
            </w:pPr>
            <w:r w:rsidRPr="00FB3E40">
              <w:rPr>
                <w:rFonts w:ascii="LucidaSansEF" w:hAnsi="LucidaSansEF"/>
                <w:szCs w:val="20"/>
              </w:rPr>
              <w:t>-</w:t>
            </w:r>
            <w:r w:rsidRPr="00FB3E40">
              <w:rPr>
                <w:rFonts w:ascii="LucidaSansEF" w:hAnsi="LucidaSansEF"/>
                <w:szCs w:val="20"/>
              </w:rPr>
              <w:tab/>
              <w:t>Wijziging beperking stafleden</w:t>
            </w:r>
          </w:p>
          <w:p w:rsidR="00FB3E40" w:rsidRPr="00FB3E40" w:rsidRDefault="00FB3E40" w:rsidP="00FB3E40">
            <w:pPr>
              <w:spacing w:line="240" w:lineRule="auto"/>
              <w:rPr>
                <w:rFonts w:ascii="LucidaSansEF" w:hAnsi="LucidaSansEF"/>
                <w:szCs w:val="20"/>
              </w:rPr>
            </w:pPr>
            <w:r w:rsidRPr="00FB3E40">
              <w:rPr>
                <w:rFonts w:ascii="LucidaSansEF" w:hAnsi="LucidaSansEF"/>
                <w:szCs w:val="20"/>
              </w:rPr>
              <w:t>-</w:t>
            </w:r>
            <w:r w:rsidRPr="00FB3E40">
              <w:rPr>
                <w:rFonts w:ascii="LucidaSansEF" w:hAnsi="LucidaSansEF"/>
                <w:szCs w:val="20"/>
              </w:rPr>
              <w:tab/>
              <w:t>EU-mobiliteitsaanvragen stafleden + familieleden</w:t>
            </w:r>
          </w:p>
          <w:p w:rsidR="004E395F" w:rsidRPr="00CF0EE1" w:rsidRDefault="00FB3E40" w:rsidP="00FB3E40">
            <w:pPr>
              <w:spacing w:line="240" w:lineRule="auto"/>
              <w:rPr>
                <w:rFonts w:ascii="LucidaSansEF" w:hAnsi="LucidaSansEF"/>
                <w:szCs w:val="20"/>
              </w:rPr>
            </w:pPr>
            <w:r w:rsidRPr="00FB3E40">
              <w:rPr>
                <w:rFonts w:ascii="LucidaSansEF" w:hAnsi="LucidaSansEF"/>
                <w:szCs w:val="20"/>
              </w:rPr>
              <w:t>-</w:t>
            </w:r>
            <w:r w:rsidRPr="00FB3E40">
              <w:rPr>
                <w:rFonts w:ascii="LucidaSansEF" w:hAnsi="LucidaSansEF"/>
                <w:szCs w:val="20"/>
              </w:rPr>
              <w:tab/>
              <w:t>Formaliteiten procedures en fiscale procedures (zoals bv de jaarlijkse financiële middelen check in geval van een onbezoldigd onderzoeker en de 30%-regeling)</w:t>
            </w:r>
          </w:p>
        </w:tc>
        <w:tc>
          <w:tcPr>
            <w:tcW w:w="84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292C82">
            <w:pPr>
              <w:rPr>
                <w:rFonts w:ascii="LucidaSansEF" w:hAnsi="LucidaSansEF"/>
                <w:szCs w:val="20"/>
              </w:rPr>
            </w:pPr>
          </w:p>
        </w:tc>
        <w:tc>
          <w:tcPr>
            <w:tcW w:w="844"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292C82">
            <w:pPr>
              <w:rPr>
                <w:rFonts w:ascii="LucidaSansEF" w:hAnsi="LucidaSansEF"/>
                <w:szCs w:val="20"/>
              </w:rPr>
            </w:pPr>
          </w:p>
        </w:tc>
      </w:tr>
      <w:tr w:rsidR="004E395F" w:rsidRPr="00CF0EE1" w:rsidTr="00AD5C64">
        <w:tc>
          <w:tcPr>
            <w:tcW w:w="551" w:type="dxa"/>
          </w:tcPr>
          <w:p w:rsidR="004E395F" w:rsidRPr="00CF0EE1" w:rsidRDefault="00FB3E40" w:rsidP="004E395F">
            <w:pPr>
              <w:rPr>
                <w:rFonts w:ascii="LucidaSansEF" w:hAnsi="LucidaSansEF"/>
                <w:szCs w:val="20"/>
              </w:rPr>
            </w:pPr>
            <w:r>
              <w:rPr>
                <w:rFonts w:ascii="LucidaSansEF" w:hAnsi="LucidaSansEF"/>
                <w:szCs w:val="20"/>
              </w:rPr>
              <w:t>E11</w:t>
            </w:r>
          </w:p>
        </w:tc>
        <w:tc>
          <w:tcPr>
            <w:tcW w:w="6856" w:type="dxa"/>
          </w:tcPr>
          <w:p w:rsidR="004E395F" w:rsidRPr="00CF0EE1" w:rsidRDefault="00FB3E40" w:rsidP="00FB3E40">
            <w:pPr>
              <w:spacing w:line="240" w:lineRule="auto"/>
              <w:contextualSpacing/>
              <w:rPr>
                <w:rFonts w:ascii="LucidaSansEF" w:hAnsi="LucidaSansEF"/>
                <w:szCs w:val="20"/>
              </w:rPr>
            </w:pPr>
            <w:r w:rsidRPr="00FB3E40">
              <w:rPr>
                <w:rFonts w:ascii="LucidaSansEF" w:eastAsia="Calibri" w:hAnsi="LucidaSansEF" w:cs="Arial"/>
                <w:szCs w:val="20"/>
                <w:lang w:eastAsia="en-US"/>
              </w:rPr>
              <w:t>Op basis van de aangeleverde gegevens kan het Systeem voor iedere individuele aanvraag bepalen welke procedure(s) van toepassing is, gebaseerd op juridische grondslag en welke documenten en data de aanvrager moet invoeren en uploaden.</w:t>
            </w:r>
          </w:p>
        </w:tc>
        <w:tc>
          <w:tcPr>
            <w:tcW w:w="84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44"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4E395F" w:rsidRPr="00CF0EE1" w:rsidTr="00AD5C64">
        <w:tc>
          <w:tcPr>
            <w:tcW w:w="551" w:type="dxa"/>
          </w:tcPr>
          <w:p w:rsidR="004E395F" w:rsidRPr="00CF0EE1" w:rsidRDefault="00FB3E40" w:rsidP="004E395F">
            <w:pPr>
              <w:rPr>
                <w:rFonts w:ascii="LucidaSansEF" w:hAnsi="LucidaSansEF"/>
                <w:szCs w:val="20"/>
              </w:rPr>
            </w:pPr>
            <w:r>
              <w:rPr>
                <w:rFonts w:ascii="LucidaSansEF" w:hAnsi="LucidaSansEF"/>
                <w:szCs w:val="20"/>
              </w:rPr>
              <w:t>E12</w:t>
            </w:r>
          </w:p>
        </w:tc>
        <w:tc>
          <w:tcPr>
            <w:tcW w:w="6856" w:type="dxa"/>
          </w:tcPr>
          <w:p w:rsidR="004E395F" w:rsidRPr="00CF0EE1" w:rsidRDefault="00FB3E40" w:rsidP="004E395F">
            <w:pPr>
              <w:rPr>
                <w:rFonts w:ascii="LucidaSansEF" w:hAnsi="LucidaSansEF"/>
                <w:szCs w:val="20"/>
              </w:rPr>
            </w:pPr>
            <w:r w:rsidRPr="00FB3E40">
              <w:rPr>
                <w:rFonts w:ascii="LucidaSansEF" w:eastAsia="Calibri" w:hAnsi="LucidaSansEF" w:cs="Arial"/>
                <w:szCs w:val="20"/>
                <w:lang w:eastAsia="en-US"/>
              </w:rPr>
              <w:t>De medewerker kan het oordeel van het Systeem voor de gewenste immigratieprocedure overrulen en een andere keuze maken.</w:t>
            </w:r>
          </w:p>
        </w:tc>
        <w:tc>
          <w:tcPr>
            <w:tcW w:w="84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44"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4E395F" w:rsidRPr="00CF0EE1" w:rsidTr="00AD5C64">
        <w:trPr>
          <w:trHeight w:val="391"/>
        </w:trPr>
        <w:tc>
          <w:tcPr>
            <w:tcW w:w="551" w:type="dxa"/>
          </w:tcPr>
          <w:p w:rsidR="004E395F" w:rsidRPr="00CF0EE1" w:rsidRDefault="00FB3E40" w:rsidP="004E395F">
            <w:pPr>
              <w:rPr>
                <w:rFonts w:ascii="LucidaSansEF" w:hAnsi="LucidaSansEF"/>
                <w:szCs w:val="20"/>
              </w:rPr>
            </w:pPr>
            <w:r>
              <w:rPr>
                <w:rFonts w:ascii="LucidaSansEF" w:hAnsi="LucidaSansEF"/>
                <w:szCs w:val="20"/>
              </w:rPr>
              <w:t>E13</w:t>
            </w:r>
          </w:p>
        </w:tc>
        <w:tc>
          <w:tcPr>
            <w:tcW w:w="6856" w:type="dxa"/>
          </w:tcPr>
          <w:p w:rsidR="004E395F" w:rsidRPr="00CF0EE1" w:rsidRDefault="00FB3E40" w:rsidP="004E395F">
            <w:pPr>
              <w:rPr>
                <w:rFonts w:ascii="LucidaSansEF" w:hAnsi="LucidaSansEF"/>
                <w:szCs w:val="20"/>
              </w:rPr>
            </w:pPr>
            <w:r w:rsidRPr="00FB3E40">
              <w:rPr>
                <w:rFonts w:ascii="LucidaSansEF" w:eastAsia="Calibri" w:hAnsi="LucidaSansEF" w:cs="Arial"/>
                <w:szCs w:val="20"/>
                <w:lang w:eastAsia="en-US"/>
              </w:rPr>
              <w:t>Het systeem heeft een mailfunctionaliteit</w:t>
            </w:r>
            <w:r>
              <w:rPr>
                <w:rFonts w:ascii="LucidaSansEF" w:eastAsia="Calibri" w:hAnsi="LucidaSansEF" w:cs="Arial"/>
                <w:szCs w:val="20"/>
                <w:lang w:eastAsia="en-US"/>
              </w:rPr>
              <w:t>.</w:t>
            </w:r>
          </w:p>
        </w:tc>
        <w:tc>
          <w:tcPr>
            <w:tcW w:w="84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44"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4E395F" w:rsidRPr="00FB3E40" w:rsidTr="00AD5C64">
        <w:tc>
          <w:tcPr>
            <w:tcW w:w="551" w:type="dxa"/>
          </w:tcPr>
          <w:p w:rsidR="004E395F" w:rsidRPr="00CF0EE1" w:rsidRDefault="00FB3E40" w:rsidP="004E395F">
            <w:pPr>
              <w:rPr>
                <w:rFonts w:ascii="LucidaSansEF" w:hAnsi="LucidaSansEF"/>
                <w:szCs w:val="20"/>
              </w:rPr>
            </w:pPr>
            <w:r>
              <w:rPr>
                <w:rFonts w:ascii="LucidaSansEF" w:hAnsi="LucidaSansEF"/>
                <w:szCs w:val="20"/>
              </w:rPr>
              <w:t>E14</w:t>
            </w:r>
          </w:p>
        </w:tc>
        <w:tc>
          <w:tcPr>
            <w:tcW w:w="6856" w:type="dxa"/>
          </w:tcPr>
          <w:p w:rsidR="004E395F" w:rsidRPr="00CF0EE1" w:rsidRDefault="00FB3E40" w:rsidP="004E395F">
            <w:pPr>
              <w:rPr>
                <w:rFonts w:ascii="LucidaSansEF" w:hAnsi="LucidaSansEF"/>
                <w:szCs w:val="20"/>
              </w:rPr>
            </w:pPr>
            <w:r w:rsidRPr="00FB3E40">
              <w:rPr>
                <w:rFonts w:ascii="LucidaSansEF" w:hAnsi="LucidaSansEF"/>
                <w:szCs w:val="20"/>
              </w:rPr>
              <w:t>Het systeem biedt de mogelijkheid om geautomatiseerd een communicatiedossier op te bouwen per aanvragen (dus alle in- en uitgaande mails per werknemer geordend). De mail kan ook vanuit het dossier worden geopend</w:t>
            </w:r>
            <w:r>
              <w:rPr>
                <w:rFonts w:ascii="LucidaSansEF" w:hAnsi="LucidaSansEF"/>
                <w:szCs w:val="20"/>
              </w:rPr>
              <w:t>.</w:t>
            </w:r>
          </w:p>
        </w:tc>
        <w:tc>
          <w:tcPr>
            <w:tcW w:w="840" w:type="dxa"/>
          </w:tcPr>
          <w:p w:rsidR="004E395F" w:rsidRPr="00FB3E40" w:rsidRDefault="004E395F" w:rsidP="00FB3E40">
            <w:pPr>
              <w:rPr>
                <w:rFonts w:ascii="LucidaSansEF" w:hAnsi="LucidaSansEF"/>
                <w:szCs w:val="20"/>
              </w:rPr>
            </w:pPr>
            <w:r w:rsidRPr="00FB3E40">
              <w:rPr>
                <w:rFonts w:ascii="LucidaSansEF" w:hAnsi="LucidaSansEF"/>
                <w:szCs w:val="20"/>
              </w:rPr>
              <w:fldChar w:fldCharType="begin">
                <w:ffData>
                  <w:name w:val="Selectievakje1"/>
                  <w:enabled/>
                  <w:calcOnExit w:val="0"/>
                  <w:checkBox>
                    <w:sizeAuto/>
                    <w:default w:val="0"/>
                  </w:checkBox>
                </w:ffData>
              </w:fldChar>
            </w:r>
            <w:r w:rsidRPr="00FB3E40">
              <w:rPr>
                <w:rFonts w:ascii="LucidaSansEF" w:hAnsi="LucidaSansEF"/>
                <w:szCs w:val="20"/>
              </w:rPr>
              <w:instrText xml:space="preserve"> FORMCHECKBOX </w:instrText>
            </w:r>
            <w:r w:rsidR="00AD5C64" w:rsidRPr="00FB3E40">
              <w:rPr>
                <w:rFonts w:ascii="LucidaSansEF" w:hAnsi="LucidaSansEF"/>
                <w:szCs w:val="20"/>
              </w:rPr>
            </w:r>
            <w:r w:rsidR="00AD5C64" w:rsidRPr="00FB3E40">
              <w:rPr>
                <w:rFonts w:ascii="LucidaSansEF" w:hAnsi="LucidaSansEF"/>
                <w:szCs w:val="20"/>
              </w:rPr>
              <w:fldChar w:fldCharType="separate"/>
            </w:r>
            <w:r w:rsidRPr="00FB3E40">
              <w:rPr>
                <w:rFonts w:ascii="LucidaSansEF" w:hAnsi="LucidaSansEF"/>
                <w:szCs w:val="20"/>
              </w:rPr>
              <w:fldChar w:fldCharType="end"/>
            </w:r>
            <w:r w:rsidRPr="00FB3E40">
              <w:rPr>
                <w:rFonts w:ascii="LucidaSansEF" w:hAnsi="LucidaSansEF"/>
                <w:szCs w:val="20"/>
              </w:rPr>
              <w:t xml:space="preserve"> JA  </w:t>
            </w:r>
          </w:p>
          <w:p w:rsidR="004E395F" w:rsidRPr="00CF0EE1" w:rsidRDefault="004E395F" w:rsidP="004E395F">
            <w:pPr>
              <w:rPr>
                <w:rFonts w:ascii="LucidaSansEF" w:hAnsi="LucidaSansEF"/>
                <w:szCs w:val="20"/>
              </w:rPr>
            </w:pPr>
          </w:p>
        </w:tc>
        <w:tc>
          <w:tcPr>
            <w:tcW w:w="844" w:type="dxa"/>
          </w:tcPr>
          <w:p w:rsidR="004E395F" w:rsidRPr="00FB3E40" w:rsidRDefault="004E395F" w:rsidP="00FB3E40">
            <w:pPr>
              <w:rPr>
                <w:rFonts w:ascii="LucidaSansEF" w:hAnsi="LucidaSansEF"/>
                <w:szCs w:val="20"/>
              </w:rPr>
            </w:pPr>
            <w:r w:rsidRPr="00FB3E40">
              <w:rPr>
                <w:rFonts w:ascii="LucidaSansEF" w:hAnsi="LucidaSansEF"/>
                <w:szCs w:val="20"/>
              </w:rPr>
              <w:fldChar w:fldCharType="begin">
                <w:ffData>
                  <w:name w:val="Selectievakje1"/>
                  <w:enabled/>
                  <w:calcOnExit w:val="0"/>
                  <w:checkBox>
                    <w:sizeAuto/>
                    <w:default w:val="0"/>
                  </w:checkBox>
                </w:ffData>
              </w:fldChar>
            </w:r>
            <w:r w:rsidRPr="00FB3E40">
              <w:rPr>
                <w:rFonts w:ascii="LucidaSansEF" w:hAnsi="LucidaSansEF"/>
                <w:szCs w:val="20"/>
              </w:rPr>
              <w:instrText xml:space="preserve"> FORMCHECKBOX </w:instrText>
            </w:r>
            <w:r w:rsidR="00AD5C64" w:rsidRPr="00FB3E40">
              <w:rPr>
                <w:rFonts w:ascii="LucidaSansEF" w:hAnsi="LucidaSansEF"/>
                <w:szCs w:val="20"/>
              </w:rPr>
            </w:r>
            <w:r w:rsidR="00AD5C64" w:rsidRPr="00FB3E40">
              <w:rPr>
                <w:rFonts w:ascii="LucidaSansEF" w:hAnsi="LucidaSansEF"/>
                <w:szCs w:val="20"/>
              </w:rPr>
              <w:fldChar w:fldCharType="separate"/>
            </w:r>
            <w:r w:rsidRPr="00FB3E40">
              <w:rPr>
                <w:rFonts w:ascii="LucidaSansEF" w:hAnsi="LucidaSansEF"/>
                <w:szCs w:val="20"/>
              </w:rPr>
              <w:fldChar w:fldCharType="end"/>
            </w:r>
            <w:r w:rsidRPr="00FB3E40">
              <w:rPr>
                <w:rFonts w:ascii="LucidaSansEF" w:hAnsi="LucidaSansEF"/>
                <w:szCs w:val="20"/>
              </w:rPr>
              <w:t xml:space="preserve"> NEE</w:t>
            </w:r>
          </w:p>
          <w:p w:rsidR="004E395F" w:rsidRPr="00CF0EE1" w:rsidRDefault="004E395F" w:rsidP="004E395F">
            <w:pPr>
              <w:rPr>
                <w:rFonts w:ascii="LucidaSansEF" w:hAnsi="LucidaSansEF"/>
                <w:szCs w:val="20"/>
              </w:rPr>
            </w:pPr>
          </w:p>
        </w:tc>
      </w:tr>
      <w:tr w:rsidR="004E395F" w:rsidRPr="00CF0EE1" w:rsidTr="00AD5C64">
        <w:tc>
          <w:tcPr>
            <w:tcW w:w="551" w:type="dxa"/>
          </w:tcPr>
          <w:p w:rsidR="004E395F" w:rsidRPr="00CF0EE1" w:rsidRDefault="00FB3E40" w:rsidP="004E395F">
            <w:pPr>
              <w:rPr>
                <w:rFonts w:ascii="LucidaSansEF" w:hAnsi="LucidaSansEF"/>
                <w:szCs w:val="20"/>
              </w:rPr>
            </w:pPr>
            <w:r>
              <w:rPr>
                <w:rFonts w:ascii="LucidaSansEF" w:hAnsi="LucidaSansEF"/>
                <w:szCs w:val="20"/>
              </w:rPr>
              <w:t>E18</w:t>
            </w:r>
          </w:p>
        </w:tc>
        <w:tc>
          <w:tcPr>
            <w:tcW w:w="6856" w:type="dxa"/>
          </w:tcPr>
          <w:p w:rsidR="004E395F" w:rsidRPr="00CF0EE1" w:rsidRDefault="00FB3E40" w:rsidP="00D76E55">
            <w:pPr>
              <w:spacing w:line="240" w:lineRule="auto"/>
              <w:rPr>
                <w:rFonts w:ascii="LucidaSansEF" w:hAnsi="LucidaSansEF"/>
                <w:szCs w:val="20"/>
              </w:rPr>
            </w:pPr>
            <w:r w:rsidRPr="00FB3E40">
              <w:rPr>
                <w:rFonts w:ascii="LucidaSansEF" w:hAnsi="LucidaSansEF"/>
                <w:szCs w:val="20"/>
              </w:rPr>
              <w:t>Het systeem heeft een configureerbare workflow voor ieder individuele VU medewerker</w:t>
            </w:r>
            <w:r>
              <w:rPr>
                <w:rFonts w:ascii="LucidaSansEF" w:hAnsi="LucidaSansEF"/>
                <w:szCs w:val="20"/>
              </w:rPr>
              <w:t>.</w:t>
            </w:r>
          </w:p>
        </w:tc>
        <w:tc>
          <w:tcPr>
            <w:tcW w:w="84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44"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4E395F" w:rsidRPr="00CF0EE1" w:rsidTr="00AD5C64">
        <w:tc>
          <w:tcPr>
            <w:tcW w:w="551" w:type="dxa"/>
          </w:tcPr>
          <w:p w:rsidR="004E395F" w:rsidRPr="00CF0EE1" w:rsidRDefault="00FB3E40" w:rsidP="004E395F">
            <w:pPr>
              <w:rPr>
                <w:rFonts w:ascii="LucidaSansEF" w:hAnsi="LucidaSansEF"/>
                <w:szCs w:val="20"/>
              </w:rPr>
            </w:pPr>
            <w:r>
              <w:rPr>
                <w:rFonts w:ascii="LucidaSansEF" w:hAnsi="LucidaSansEF"/>
                <w:szCs w:val="20"/>
              </w:rPr>
              <w:t>E19</w:t>
            </w:r>
          </w:p>
        </w:tc>
        <w:tc>
          <w:tcPr>
            <w:tcW w:w="6856" w:type="dxa"/>
          </w:tcPr>
          <w:p w:rsidR="004E395F" w:rsidRPr="00CF0EE1" w:rsidRDefault="00FB3E40" w:rsidP="004E395F">
            <w:pPr>
              <w:rPr>
                <w:rFonts w:ascii="LucidaSansEF" w:hAnsi="LucidaSansEF"/>
                <w:szCs w:val="20"/>
              </w:rPr>
            </w:pPr>
            <w:r w:rsidRPr="00F425F2">
              <w:rPr>
                <w:rFonts w:ascii="LucidaSansEF" w:eastAsia="Calibri" w:hAnsi="LucidaSansEF" w:cs="Arial"/>
                <w:szCs w:val="20"/>
                <w:lang w:eastAsia="en-US"/>
              </w:rPr>
              <w:t>Het systeem heeft een workflow systeem voor de aanvrager, dat inzichtelijk maakt wat de status is van de aanvraag en welke acties vereist zijn.</w:t>
            </w:r>
          </w:p>
        </w:tc>
        <w:tc>
          <w:tcPr>
            <w:tcW w:w="84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44"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4E395F" w:rsidRPr="00CF0EE1" w:rsidTr="00AD5C64">
        <w:tc>
          <w:tcPr>
            <w:tcW w:w="551" w:type="dxa"/>
          </w:tcPr>
          <w:p w:rsidR="004E395F" w:rsidRPr="00CF0EE1" w:rsidRDefault="00FB3E40" w:rsidP="004E395F">
            <w:pPr>
              <w:rPr>
                <w:rFonts w:ascii="LucidaSansEF" w:hAnsi="LucidaSansEF"/>
                <w:szCs w:val="20"/>
              </w:rPr>
            </w:pPr>
            <w:r>
              <w:rPr>
                <w:rFonts w:ascii="LucidaSansEF" w:hAnsi="LucidaSansEF"/>
                <w:szCs w:val="20"/>
              </w:rPr>
              <w:t>E20</w:t>
            </w:r>
          </w:p>
        </w:tc>
        <w:tc>
          <w:tcPr>
            <w:tcW w:w="6856" w:type="dxa"/>
          </w:tcPr>
          <w:p w:rsidR="00FB3E40" w:rsidRPr="00FB3E40" w:rsidRDefault="00FB3E40" w:rsidP="00FB3E40">
            <w:pPr>
              <w:rPr>
                <w:rFonts w:ascii="LucidaSansEF" w:hAnsi="LucidaSansEF"/>
                <w:szCs w:val="20"/>
              </w:rPr>
            </w:pPr>
            <w:r w:rsidRPr="00FB3E40">
              <w:rPr>
                <w:rFonts w:ascii="LucidaSansEF" w:hAnsi="LucidaSansEF"/>
                <w:szCs w:val="20"/>
              </w:rPr>
              <w:t>Signaleringsfunctionaliteit: het Systeem moet aangeven wanneer bepaalde gegevens niet meer geldig zijn:</w:t>
            </w:r>
          </w:p>
          <w:p w:rsidR="00FB3E40" w:rsidRPr="00FB3E40" w:rsidRDefault="00FB3E40" w:rsidP="00FB3E40">
            <w:pPr>
              <w:numPr>
                <w:ilvl w:val="1"/>
                <w:numId w:val="12"/>
              </w:numPr>
              <w:rPr>
                <w:rFonts w:ascii="LucidaSansEF" w:hAnsi="LucidaSansEF"/>
                <w:szCs w:val="20"/>
              </w:rPr>
            </w:pPr>
            <w:r w:rsidRPr="00FB3E40">
              <w:rPr>
                <w:rFonts w:ascii="LucidaSansEF" w:hAnsi="LucidaSansEF"/>
                <w:szCs w:val="20"/>
              </w:rPr>
              <w:t>Geldigheid verblijfsvergunning</w:t>
            </w:r>
          </w:p>
          <w:p w:rsidR="00FB3E40" w:rsidRDefault="00FB3E40" w:rsidP="00FB3E40">
            <w:pPr>
              <w:numPr>
                <w:ilvl w:val="1"/>
                <w:numId w:val="12"/>
              </w:numPr>
              <w:rPr>
                <w:rFonts w:ascii="LucidaSansEF" w:hAnsi="LucidaSansEF"/>
                <w:szCs w:val="20"/>
              </w:rPr>
            </w:pPr>
            <w:r w:rsidRPr="00FB3E40">
              <w:rPr>
                <w:rFonts w:ascii="LucidaSansEF" w:hAnsi="LucidaSansEF"/>
                <w:szCs w:val="20"/>
              </w:rPr>
              <w:t>Geldigheid paspoort</w:t>
            </w:r>
          </w:p>
          <w:p w:rsidR="004E395F" w:rsidRPr="00FB3E40" w:rsidRDefault="00FB3E40" w:rsidP="00FB3E40">
            <w:pPr>
              <w:numPr>
                <w:ilvl w:val="1"/>
                <w:numId w:val="12"/>
              </w:numPr>
              <w:rPr>
                <w:rFonts w:ascii="LucidaSansEF" w:hAnsi="LucidaSansEF"/>
                <w:szCs w:val="20"/>
              </w:rPr>
            </w:pPr>
            <w:r>
              <w:rPr>
                <w:rFonts w:ascii="LucidaSansEF" w:hAnsi="LucidaSansEF"/>
                <w:szCs w:val="20"/>
              </w:rPr>
              <w:t xml:space="preserve">Geldigheid check </w:t>
            </w:r>
            <w:r w:rsidRPr="00FB3E40">
              <w:rPr>
                <w:rFonts w:ascii="LucidaSansEF" w:hAnsi="LucidaSansEF"/>
                <w:szCs w:val="20"/>
              </w:rPr>
              <w:t>financiële middelen (</w:t>
            </w:r>
            <w:proofErr w:type="spellStart"/>
            <w:r w:rsidRPr="00FB3E40">
              <w:rPr>
                <w:rFonts w:ascii="LucidaSansEF" w:hAnsi="LucidaSansEF"/>
                <w:szCs w:val="20"/>
              </w:rPr>
              <w:t>momi</w:t>
            </w:r>
            <w:proofErr w:type="spellEnd"/>
            <w:r w:rsidRPr="00FB3E40">
              <w:rPr>
                <w:rFonts w:ascii="LucidaSansEF" w:hAnsi="LucidaSansEF"/>
                <w:szCs w:val="20"/>
              </w:rPr>
              <w:t>)</w:t>
            </w:r>
          </w:p>
        </w:tc>
        <w:tc>
          <w:tcPr>
            <w:tcW w:w="84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44"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4E395F" w:rsidRPr="00CF0EE1" w:rsidTr="00AD5C64">
        <w:tc>
          <w:tcPr>
            <w:tcW w:w="551" w:type="dxa"/>
          </w:tcPr>
          <w:p w:rsidR="004E395F" w:rsidRPr="00CF0EE1" w:rsidRDefault="00FB3E40" w:rsidP="004E395F">
            <w:pPr>
              <w:rPr>
                <w:rFonts w:ascii="LucidaSansEF" w:hAnsi="LucidaSansEF"/>
                <w:szCs w:val="20"/>
              </w:rPr>
            </w:pPr>
            <w:r>
              <w:rPr>
                <w:rFonts w:ascii="LucidaSansEF" w:hAnsi="LucidaSansEF"/>
                <w:szCs w:val="20"/>
              </w:rPr>
              <w:t>E21</w:t>
            </w:r>
          </w:p>
        </w:tc>
        <w:tc>
          <w:tcPr>
            <w:tcW w:w="6856" w:type="dxa"/>
          </w:tcPr>
          <w:p w:rsidR="004E395F" w:rsidRPr="00CF0EE1" w:rsidRDefault="00FB3E40" w:rsidP="004E395F">
            <w:pPr>
              <w:rPr>
                <w:rFonts w:ascii="LucidaSansEF" w:hAnsi="LucidaSansEF"/>
                <w:szCs w:val="20"/>
              </w:rPr>
            </w:pPr>
            <w:r w:rsidRPr="00FB3E40">
              <w:rPr>
                <w:rFonts w:ascii="LucidaSansEF" w:hAnsi="LucidaSansEF"/>
                <w:szCs w:val="20"/>
              </w:rPr>
              <w:t>Automatische notificaties: het systeem biedt mogelijkheden om automatische reminders uit te sturen</w:t>
            </w:r>
          </w:p>
        </w:tc>
        <w:tc>
          <w:tcPr>
            <w:tcW w:w="84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44"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4E395F" w:rsidRPr="00CF0EE1" w:rsidTr="00AD5C64">
        <w:tc>
          <w:tcPr>
            <w:tcW w:w="551" w:type="dxa"/>
          </w:tcPr>
          <w:p w:rsidR="004E395F" w:rsidRPr="00CF0EE1" w:rsidRDefault="00FB3E40" w:rsidP="004E395F">
            <w:pPr>
              <w:rPr>
                <w:rFonts w:ascii="LucidaSansEF" w:hAnsi="LucidaSansEF"/>
                <w:szCs w:val="20"/>
              </w:rPr>
            </w:pPr>
            <w:r>
              <w:rPr>
                <w:rFonts w:ascii="LucidaSansEF" w:hAnsi="LucidaSansEF"/>
                <w:szCs w:val="20"/>
              </w:rPr>
              <w:t>E22</w:t>
            </w:r>
          </w:p>
        </w:tc>
        <w:tc>
          <w:tcPr>
            <w:tcW w:w="6856" w:type="dxa"/>
          </w:tcPr>
          <w:p w:rsidR="004E395F" w:rsidRPr="00CF0EE1" w:rsidRDefault="00FB3E40" w:rsidP="004E395F">
            <w:pPr>
              <w:rPr>
                <w:rFonts w:ascii="LucidaSansEF" w:hAnsi="LucidaSansEF"/>
                <w:szCs w:val="20"/>
              </w:rPr>
            </w:pPr>
            <w:r w:rsidRPr="00FB3E40">
              <w:rPr>
                <w:rFonts w:ascii="LucidaSansEF" w:hAnsi="LucidaSansEF"/>
                <w:szCs w:val="20"/>
              </w:rPr>
              <w:t>Studievoortgang (MOMI): Het systeem biedt geautomatiseerde mogelijkheden voor het bijhouden van de studievoortgang</w:t>
            </w:r>
          </w:p>
        </w:tc>
        <w:tc>
          <w:tcPr>
            <w:tcW w:w="84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44"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4E395F" w:rsidRPr="00CF0EE1" w:rsidTr="00AD5C64">
        <w:tc>
          <w:tcPr>
            <w:tcW w:w="551" w:type="dxa"/>
          </w:tcPr>
          <w:p w:rsidR="004E395F" w:rsidRPr="00CF0EE1" w:rsidRDefault="00AD5C64" w:rsidP="004E395F">
            <w:pPr>
              <w:rPr>
                <w:rFonts w:ascii="LucidaSansEF" w:hAnsi="LucidaSansEF"/>
                <w:szCs w:val="20"/>
              </w:rPr>
            </w:pPr>
            <w:r>
              <w:rPr>
                <w:rFonts w:ascii="LucidaSansEF" w:hAnsi="LucidaSansEF"/>
                <w:szCs w:val="20"/>
              </w:rPr>
              <w:lastRenderedPageBreak/>
              <w:t>E23</w:t>
            </w:r>
          </w:p>
        </w:tc>
        <w:tc>
          <w:tcPr>
            <w:tcW w:w="6856" w:type="dxa"/>
          </w:tcPr>
          <w:p w:rsidR="004E395F" w:rsidRPr="00CF0EE1" w:rsidRDefault="00AD5C64" w:rsidP="004E395F">
            <w:pPr>
              <w:rPr>
                <w:rFonts w:ascii="LucidaSansEF" w:hAnsi="LucidaSansEF"/>
                <w:szCs w:val="20"/>
              </w:rPr>
            </w:pPr>
            <w:r w:rsidRPr="00AD5C64">
              <w:rPr>
                <w:rFonts w:ascii="LucidaSansEF" w:hAnsi="LucidaSansEF"/>
                <w:szCs w:val="20"/>
              </w:rPr>
              <w:t>Het systeem biedt voor de VU-medewerker een overzichtelijke workflow voor werkverdeling en overdracht.</w:t>
            </w:r>
          </w:p>
        </w:tc>
        <w:tc>
          <w:tcPr>
            <w:tcW w:w="84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44"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4E395F" w:rsidRPr="00CF0EE1" w:rsidTr="00AD5C64">
        <w:tc>
          <w:tcPr>
            <w:tcW w:w="551" w:type="dxa"/>
          </w:tcPr>
          <w:p w:rsidR="004E395F" w:rsidRPr="00CF0EE1" w:rsidRDefault="00AD5C64" w:rsidP="004E395F">
            <w:pPr>
              <w:rPr>
                <w:rFonts w:ascii="LucidaSansEF" w:hAnsi="LucidaSansEF"/>
                <w:szCs w:val="20"/>
              </w:rPr>
            </w:pPr>
            <w:r>
              <w:rPr>
                <w:rFonts w:ascii="LucidaSansEF" w:hAnsi="LucidaSansEF"/>
                <w:szCs w:val="20"/>
              </w:rPr>
              <w:t>E24</w:t>
            </w:r>
          </w:p>
        </w:tc>
        <w:tc>
          <w:tcPr>
            <w:tcW w:w="6856" w:type="dxa"/>
          </w:tcPr>
          <w:p w:rsidR="004E395F" w:rsidRPr="00CF0EE1" w:rsidRDefault="00AD5C64" w:rsidP="004E395F">
            <w:pPr>
              <w:rPr>
                <w:rFonts w:ascii="LucidaSansEF" w:hAnsi="LucidaSansEF"/>
                <w:szCs w:val="20"/>
              </w:rPr>
            </w:pPr>
            <w:r w:rsidRPr="00AD5C64">
              <w:rPr>
                <w:rFonts w:ascii="LucidaSansEF" w:hAnsi="LucidaSansEF"/>
                <w:szCs w:val="20"/>
              </w:rPr>
              <w:t>De Oplossing staat toe dat in beginsel iedere interne medewerker met een of meer andere interne medewerkers kan samenwerken aan een document of dossier.</w:t>
            </w:r>
          </w:p>
        </w:tc>
        <w:tc>
          <w:tcPr>
            <w:tcW w:w="840"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4E395F" w:rsidRPr="00CF0EE1" w:rsidRDefault="004E395F" w:rsidP="004E395F">
            <w:pPr>
              <w:rPr>
                <w:rFonts w:ascii="LucidaSansEF" w:hAnsi="LucidaSansEF"/>
                <w:szCs w:val="20"/>
              </w:rPr>
            </w:pPr>
          </w:p>
        </w:tc>
        <w:tc>
          <w:tcPr>
            <w:tcW w:w="844" w:type="dxa"/>
          </w:tcPr>
          <w:p w:rsidR="004E395F" w:rsidRPr="002E1006" w:rsidRDefault="004E395F" w:rsidP="004E395F">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sidR="00AD5C64">
              <w:rPr>
                <w:rFonts w:ascii="Calibri" w:hAnsi="Calibri" w:cs="Calibri"/>
                <w:szCs w:val="20"/>
              </w:rPr>
            </w:r>
            <w:r w:rsidR="00AD5C64">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4E395F" w:rsidRPr="00CF0EE1" w:rsidRDefault="004E395F" w:rsidP="004E395F">
            <w:pPr>
              <w:rPr>
                <w:rFonts w:ascii="LucidaSansEF" w:hAnsi="LucidaSansEF"/>
                <w:szCs w:val="20"/>
              </w:rPr>
            </w:pPr>
          </w:p>
        </w:tc>
      </w:tr>
      <w:tr w:rsidR="00AD5C64" w:rsidRPr="00CF0EE1" w:rsidTr="00AD5C64">
        <w:tc>
          <w:tcPr>
            <w:tcW w:w="551" w:type="dxa"/>
          </w:tcPr>
          <w:p w:rsidR="00AD5C64" w:rsidRPr="00CF0EE1" w:rsidRDefault="00AD5C64" w:rsidP="00B23313">
            <w:pPr>
              <w:rPr>
                <w:rFonts w:ascii="LucidaSansEF" w:hAnsi="LucidaSansEF"/>
                <w:szCs w:val="20"/>
              </w:rPr>
            </w:pPr>
            <w:r>
              <w:rPr>
                <w:rFonts w:ascii="LucidaSansEF" w:hAnsi="LucidaSansEF"/>
                <w:szCs w:val="20"/>
              </w:rPr>
              <w:t>E25</w:t>
            </w:r>
          </w:p>
        </w:tc>
        <w:tc>
          <w:tcPr>
            <w:tcW w:w="6856" w:type="dxa"/>
          </w:tcPr>
          <w:p w:rsidR="00AD5C64" w:rsidRPr="00CF0EE1" w:rsidRDefault="00AD5C64" w:rsidP="00B23313">
            <w:pPr>
              <w:rPr>
                <w:rFonts w:ascii="LucidaSansEF" w:hAnsi="LucidaSansEF"/>
                <w:szCs w:val="20"/>
              </w:rPr>
            </w:pPr>
            <w:r w:rsidRPr="00AD5C64">
              <w:rPr>
                <w:rFonts w:ascii="LucidaSansEF" w:hAnsi="LucidaSansEF"/>
                <w:szCs w:val="20"/>
              </w:rPr>
              <w:t>De Oplossing ondersteunt het zoeken op dossierniveau en de inhoud van documenten (</w:t>
            </w:r>
            <w:proofErr w:type="spellStart"/>
            <w:r w:rsidRPr="00AD5C64">
              <w:rPr>
                <w:rFonts w:ascii="LucidaSansEF" w:hAnsi="LucidaSansEF"/>
                <w:szCs w:val="20"/>
              </w:rPr>
              <w:t>fulltext</w:t>
            </w:r>
            <w:proofErr w:type="spellEnd"/>
            <w:r w:rsidRPr="00AD5C64">
              <w:rPr>
                <w:rFonts w:ascii="LucidaSansEF" w:hAnsi="LucidaSansEF"/>
                <w:szCs w:val="20"/>
              </w:rPr>
              <w:t xml:space="preserve"> search is een pré).</w:t>
            </w:r>
          </w:p>
        </w:tc>
        <w:tc>
          <w:tcPr>
            <w:tcW w:w="840" w:type="dxa"/>
          </w:tcPr>
          <w:p w:rsidR="00AD5C64" w:rsidRPr="002E1006" w:rsidRDefault="00AD5C64" w:rsidP="00B23313">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AD5C64" w:rsidRPr="00CF0EE1" w:rsidRDefault="00AD5C64" w:rsidP="00B23313">
            <w:pPr>
              <w:rPr>
                <w:rFonts w:ascii="LucidaSansEF" w:hAnsi="LucidaSansEF"/>
                <w:szCs w:val="20"/>
              </w:rPr>
            </w:pPr>
          </w:p>
        </w:tc>
        <w:tc>
          <w:tcPr>
            <w:tcW w:w="844" w:type="dxa"/>
          </w:tcPr>
          <w:p w:rsidR="00AD5C64" w:rsidRPr="002E1006" w:rsidRDefault="00AD5C64" w:rsidP="00B23313">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AD5C64" w:rsidRPr="00CF0EE1" w:rsidRDefault="00AD5C64" w:rsidP="00B23313">
            <w:pPr>
              <w:rPr>
                <w:rFonts w:ascii="LucidaSansEF" w:hAnsi="LucidaSansEF"/>
                <w:szCs w:val="20"/>
              </w:rPr>
            </w:pPr>
          </w:p>
        </w:tc>
      </w:tr>
      <w:tr w:rsidR="00AD5C64" w:rsidRPr="00CF0EE1" w:rsidTr="00AD5C64">
        <w:trPr>
          <w:trHeight w:val="383"/>
        </w:trPr>
        <w:tc>
          <w:tcPr>
            <w:tcW w:w="551" w:type="dxa"/>
          </w:tcPr>
          <w:p w:rsidR="00AD5C64" w:rsidRPr="00CF0EE1" w:rsidRDefault="00AD5C64" w:rsidP="00B23313">
            <w:pPr>
              <w:rPr>
                <w:rFonts w:ascii="LucidaSansEF" w:hAnsi="LucidaSansEF"/>
                <w:szCs w:val="20"/>
              </w:rPr>
            </w:pPr>
            <w:r>
              <w:rPr>
                <w:rFonts w:ascii="LucidaSansEF" w:hAnsi="LucidaSansEF"/>
                <w:szCs w:val="20"/>
              </w:rPr>
              <w:t>E26</w:t>
            </w:r>
          </w:p>
        </w:tc>
        <w:tc>
          <w:tcPr>
            <w:tcW w:w="6856" w:type="dxa"/>
          </w:tcPr>
          <w:p w:rsidR="00AD5C64" w:rsidRPr="00CF0EE1" w:rsidRDefault="00AD5C64" w:rsidP="00B23313">
            <w:pPr>
              <w:rPr>
                <w:rFonts w:ascii="LucidaSansEF" w:hAnsi="LucidaSansEF"/>
                <w:szCs w:val="20"/>
              </w:rPr>
            </w:pPr>
            <w:r w:rsidRPr="00AD5C64">
              <w:rPr>
                <w:rFonts w:ascii="LucidaSansEF" w:hAnsi="LucidaSansEF"/>
                <w:szCs w:val="20"/>
              </w:rPr>
              <w:t>De Oplossing biedt een standaard set van managementrapportages</w:t>
            </w:r>
          </w:p>
        </w:tc>
        <w:tc>
          <w:tcPr>
            <w:tcW w:w="840" w:type="dxa"/>
          </w:tcPr>
          <w:p w:rsidR="00AD5C64" w:rsidRPr="002E1006" w:rsidRDefault="00AD5C64" w:rsidP="00B23313">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AD5C64" w:rsidRPr="00CF0EE1" w:rsidRDefault="00AD5C64" w:rsidP="00B23313">
            <w:pPr>
              <w:rPr>
                <w:rFonts w:ascii="LucidaSansEF" w:hAnsi="LucidaSansEF"/>
                <w:szCs w:val="20"/>
              </w:rPr>
            </w:pPr>
          </w:p>
        </w:tc>
        <w:tc>
          <w:tcPr>
            <w:tcW w:w="844" w:type="dxa"/>
          </w:tcPr>
          <w:p w:rsidR="00AD5C64" w:rsidRPr="002E1006" w:rsidRDefault="00AD5C64" w:rsidP="00B23313">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AD5C64" w:rsidRPr="00CF0EE1" w:rsidRDefault="00AD5C64" w:rsidP="00B23313">
            <w:pPr>
              <w:rPr>
                <w:rFonts w:ascii="LucidaSansEF" w:hAnsi="LucidaSansEF"/>
                <w:szCs w:val="20"/>
              </w:rPr>
            </w:pPr>
          </w:p>
        </w:tc>
      </w:tr>
      <w:tr w:rsidR="00AD5C64" w:rsidRPr="00CF0EE1" w:rsidTr="00AD5C64">
        <w:tc>
          <w:tcPr>
            <w:tcW w:w="551" w:type="dxa"/>
          </w:tcPr>
          <w:p w:rsidR="00AD5C64" w:rsidRPr="00CF0EE1" w:rsidRDefault="00AD5C64" w:rsidP="00B23313">
            <w:pPr>
              <w:rPr>
                <w:rFonts w:ascii="LucidaSansEF" w:hAnsi="LucidaSansEF"/>
                <w:szCs w:val="20"/>
              </w:rPr>
            </w:pPr>
            <w:r>
              <w:rPr>
                <w:rFonts w:ascii="LucidaSansEF" w:hAnsi="LucidaSansEF"/>
                <w:szCs w:val="20"/>
              </w:rPr>
              <w:t>E27</w:t>
            </w:r>
          </w:p>
        </w:tc>
        <w:tc>
          <w:tcPr>
            <w:tcW w:w="6856" w:type="dxa"/>
          </w:tcPr>
          <w:p w:rsidR="00AD5C64" w:rsidRPr="00CF0EE1" w:rsidRDefault="00AD5C64" w:rsidP="00B23313">
            <w:pPr>
              <w:rPr>
                <w:rFonts w:ascii="LucidaSansEF" w:hAnsi="LucidaSansEF"/>
                <w:szCs w:val="20"/>
              </w:rPr>
            </w:pPr>
            <w:r w:rsidRPr="00AD5C64">
              <w:rPr>
                <w:rFonts w:ascii="LucidaSansEF" w:hAnsi="LucidaSansEF"/>
                <w:szCs w:val="20"/>
              </w:rPr>
              <w:t>De Oplossing biedt de functionaliteit om rapportages te creëren</w:t>
            </w:r>
          </w:p>
        </w:tc>
        <w:tc>
          <w:tcPr>
            <w:tcW w:w="840" w:type="dxa"/>
          </w:tcPr>
          <w:p w:rsidR="00AD5C64" w:rsidRPr="002E1006" w:rsidRDefault="00AD5C64" w:rsidP="00B23313">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AD5C64" w:rsidRPr="00CF0EE1" w:rsidRDefault="00AD5C64" w:rsidP="00B23313">
            <w:pPr>
              <w:rPr>
                <w:rFonts w:ascii="LucidaSansEF" w:hAnsi="LucidaSansEF"/>
                <w:szCs w:val="20"/>
              </w:rPr>
            </w:pPr>
          </w:p>
        </w:tc>
        <w:tc>
          <w:tcPr>
            <w:tcW w:w="844" w:type="dxa"/>
          </w:tcPr>
          <w:p w:rsidR="00AD5C64" w:rsidRPr="002E1006" w:rsidRDefault="00AD5C64" w:rsidP="00B23313">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AD5C64" w:rsidRPr="00CF0EE1" w:rsidRDefault="00AD5C64" w:rsidP="00B23313">
            <w:pPr>
              <w:rPr>
                <w:rFonts w:ascii="LucidaSansEF" w:hAnsi="LucidaSansEF"/>
                <w:szCs w:val="20"/>
              </w:rPr>
            </w:pPr>
          </w:p>
        </w:tc>
      </w:tr>
      <w:tr w:rsidR="00AD5C64" w:rsidRPr="00CF0EE1" w:rsidTr="00AD5C64">
        <w:tc>
          <w:tcPr>
            <w:tcW w:w="551" w:type="dxa"/>
          </w:tcPr>
          <w:p w:rsidR="00AD5C64" w:rsidRPr="00CF0EE1" w:rsidRDefault="00AD5C64" w:rsidP="00B23313">
            <w:pPr>
              <w:rPr>
                <w:rFonts w:ascii="LucidaSansEF" w:hAnsi="LucidaSansEF"/>
                <w:szCs w:val="20"/>
              </w:rPr>
            </w:pPr>
            <w:r>
              <w:rPr>
                <w:rFonts w:ascii="LucidaSansEF" w:hAnsi="LucidaSansEF"/>
                <w:szCs w:val="20"/>
              </w:rPr>
              <w:t>E40</w:t>
            </w:r>
          </w:p>
        </w:tc>
        <w:tc>
          <w:tcPr>
            <w:tcW w:w="6856" w:type="dxa"/>
          </w:tcPr>
          <w:p w:rsidR="00AD5C64" w:rsidRPr="00AD5C64" w:rsidRDefault="00AD5C64" w:rsidP="00AD5C64">
            <w:pPr>
              <w:rPr>
                <w:rFonts w:ascii="LucidaSansEF" w:hAnsi="LucidaSansEF"/>
                <w:szCs w:val="20"/>
              </w:rPr>
            </w:pPr>
            <w:r w:rsidRPr="00AD5C64">
              <w:rPr>
                <w:rFonts w:ascii="LucidaSansEF" w:hAnsi="LucidaSansEF"/>
                <w:szCs w:val="20"/>
              </w:rPr>
              <w:t>De Oplossing beschikt over een niet-muteerbare audit-</w:t>
            </w:r>
            <w:proofErr w:type="spellStart"/>
            <w:r w:rsidRPr="00AD5C64">
              <w:rPr>
                <w:rFonts w:ascii="LucidaSansEF" w:hAnsi="LucidaSansEF"/>
                <w:szCs w:val="20"/>
              </w:rPr>
              <w:t>trail</w:t>
            </w:r>
            <w:proofErr w:type="spellEnd"/>
            <w:r w:rsidRPr="00AD5C64">
              <w:rPr>
                <w:rFonts w:ascii="LucidaSansEF" w:hAnsi="LucidaSansEF"/>
                <w:szCs w:val="20"/>
              </w:rPr>
              <w:t xml:space="preserve"> om van elk van onderstaande handelingen te registreren door wie de handeling op welk moment vanaf welke locatie werd uitgevoerd:</w:t>
            </w:r>
          </w:p>
          <w:p w:rsidR="00AD5C64" w:rsidRPr="00AD5C64" w:rsidRDefault="00AD5C64" w:rsidP="00AD5C64">
            <w:pPr>
              <w:rPr>
                <w:rFonts w:ascii="LucidaSansEF" w:hAnsi="LucidaSansEF"/>
                <w:szCs w:val="20"/>
              </w:rPr>
            </w:pPr>
            <w:r w:rsidRPr="00AD5C64">
              <w:rPr>
                <w:rFonts w:ascii="LucidaSansEF" w:hAnsi="LucidaSansEF"/>
                <w:szCs w:val="20"/>
              </w:rPr>
              <w:t>1.</w:t>
            </w:r>
            <w:r w:rsidRPr="00AD5C64">
              <w:rPr>
                <w:rFonts w:ascii="LucidaSansEF" w:hAnsi="LucidaSansEF"/>
                <w:szCs w:val="20"/>
              </w:rPr>
              <w:tab/>
              <w:t>Raadplegen;</w:t>
            </w:r>
          </w:p>
          <w:p w:rsidR="00AD5C64" w:rsidRPr="00AD5C64" w:rsidRDefault="00AD5C64" w:rsidP="00AD5C64">
            <w:pPr>
              <w:rPr>
                <w:rFonts w:ascii="LucidaSansEF" w:hAnsi="LucidaSansEF"/>
                <w:szCs w:val="20"/>
              </w:rPr>
            </w:pPr>
            <w:r w:rsidRPr="00AD5C64">
              <w:rPr>
                <w:rFonts w:ascii="LucidaSansEF" w:hAnsi="LucidaSansEF"/>
                <w:szCs w:val="20"/>
              </w:rPr>
              <w:t>2.</w:t>
            </w:r>
            <w:r w:rsidRPr="00AD5C64">
              <w:rPr>
                <w:rFonts w:ascii="LucidaSansEF" w:hAnsi="LucidaSansEF"/>
                <w:szCs w:val="20"/>
              </w:rPr>
              <w:tab/>
              <w:t>Creëren / toevoegen;</w:t>
            </w:r>
          </w:p>
          <w:p w:rsidR="00AD5C64" w:rsidRPr="00AD5C64" w:rsidRDefault="00AD5C64" w:rsidP="00AD5C64">
            <w:pPr>
              <w:rPr>
                <w:rFonts w:ascii="LucidaSansEF" w:hAnsi="LucidaSansEF"/>
                <w:szCs w:val="20"/>
              </w:rPr>
            </w:pPr>
            <w:r w:rsidRPr="00AD5C64">
              <w:rPr>
                <w:rFonts w:ascii="LucidaSansEF" w:hAnsi="LucidaSansEF"/>
                <w:szCs w:val="20"/>
              </w:rPr>
              <w:t>3.</w:t>
            </w:r>
            <w:r w:rsidRPr="00AD5C64">
              <w:rPr>
                <w:rFonts w:ascii="LucidaSansEF" w:hAnsi="LucidaSansEF"/>
                <w:szCs w:val="20"/>
              </w:rPr>
              <w:tab/>
            </w:r>
            <w:proofErr w:type="spellStart"/>
            <w:r w:rsidRPr="00AD5C64">
              <w:rPr>
                <w:rFonts w:ascii="LucidaSansEF" w:hAnsi="LucidaSansEF"/>
                <w:szCs w:val="20"/>
              </w:rPr>
              <w:t>VUnet</w:t>
            </w:r>
            <w:proofErr w:type="spellEnd"/>
            <w:r w:rsidRPr="00AD5C64">
              <w:rPr>
                <w:rFonts w:ascii="LucidaSansEF" w:hAnsi="LucidaSansEF"/>
                <w:szCs w:val="20"/>
              </w:rPr>
              <w:t xml:space="preserve"> </w:t>
            </w:r>
            <w:proofErr w:type="spellStart"/>
            <w:r w:rsidRPr="00AD5C64">
              <w:rPr>
                <w:rFonts w:ascii="LucidaSansEF" w:hAnsi="LucidaSansEF"/>
                <w:szCs w:val="20"/>
              </w:rPr>
              <w:t>id</w:t>
            </w:r>
            <w:proofErr w:type="spellEnd"/>
            <w:r w:rsidRPr="00AD5C64">
              <w:rPr>
                <w:rFonts w:ascii="LucidaSansEF" w:hAnsi="LucidaSansEF"/>
                <w:szCs w:val="20"/>
              </w:rPr>
              <w:t xml:space="preserve"> op te halen in basissystemen </w:t>
            </w:r>
          </w:p>
          <w:p w:rsidR="00AD5C64" w:rsidRPr="00AD5C64" w:rsidRDefault="00AD5C64" w:rsidP="00AD5C64">
            <w:pPr>
              <w:rPr>
                <w:rFonts w:ascii="LucidaSansEF" w:hAnsi="LucidaSansEF"/>
                <w:szCs w:val="20"/>
              </w:rPr>
            </w:pPr>
            <w:r w:rsidRPr="00AD5C64">
              <w:rPr>
                <w:rFonts w:ascii="LucidaSansEF" w:hAnsi="LucidaSansEF"/>
                <w:szCs w:val="20"/>
              </w:rPr>
              <w:t>4.</w:t>
            </w:r>
            <w:r w:rsidRPr="00AD5C64">
              <w:rPr>
                <w:rFonts w:ascii="LucidaSansEF" w:hAnsi="LucidaSansEF"/>
                <w:szCs w:val="20"/>
              </w:rPr>
              <w:tab/>
              <w:t>Wijzigen;</w:t>
            </w:r>
          </w:p>
          <w:p w:rsidR="00AD5C64" w:rsidRPr="00AD5C64" w:rsidRDefault="00AD5C64" w:rsidP="00AD5C64">
            <w:pPr>
              <w:rPr>
                <w:rFonts w:ascii="LucidaSansEF" w:hAnsi="LucidaSansEF"/>
                <w:szCs w:val="20"/>
              </w:rPr>
            </w:pPr>
            <w:r w:rsidRPr="00AD5C64">
              <w:rPr>
                <w:rFonts w:ascii="LucidaSansEF" w:hAnsi="LucidaSansEF"/>
                <w:szCs w:val="20"/>
              </w:rPr>
              <w:t>5.</w:t>
            </w:r>
            <w:r w:rsidRPr="00AD5C64">
              <w:rPr>
                <w:rFonts w:ascii="LucidaSansEF" w:hAnsi="LucidaSansEF"/>
                <w:szCs w:val="20"/>
              </w:rPr>
              <w:tab/>
              <w:t>Verwijderen;</w:t>
            </w:r>
          </w:p>
          <w:p w:rsidR="00AD5C64" w:rsidRPr="00AD5C64" w:rsidRDefault="00AD5C64" w:rsidP="00AD5C64">
            <w:pPr>
              <w:rPr>
                <w:rFonts w:ascii="LucidaSansEF" w:hAnsi="LucidaSansEF"/>
                <w:szCs w:val="20"/>
              </w:rPr>
            </w:pPr>
            <w:r w:rsidRPr="00AD5C64">
              <w:rPr>
                <w:rFonts w:ascii="LucidaSansEF" w:hAnsi="LucidaSansEF"/>
                <w:szCs w:val="20"/>
              </w:rPr>
              <w:t>6.</w:t>
            </w:r>
            <w:r w:rsidRPr="00AD5C64">
              <w:rPr>
                <w:rFonts w:ascii="LucidaSansEF" w:hAnsi="LucidaSansEF"/>
                <w:szCs w:val="20"/>
              </w:rPr>
              <w:tab/>
              <w:t>Vernietigen / Overdragen.</w:t>
            </w:r>
          </w:p>
          <w:p w:rsidR="00AD5C64" w:rsidRPr="00CF0EE1" w:rsidRDefault="00AD5C64" w:rsidP="00AD5C64">
            <w:pPr>
              <w:rPr>
                <w:rFonts w:ascii="LucidaSansEF" w:hAnsi="LucidaSansEF"/>
                <w:szCs w:val="20"/>
              </w:rPr>
            </w:pPr>
            <w:r w:rsidRPr="00AD5C64">
              <w:rPr>
                <w:rFonts w:ascii="LucidaSansEF" w:hAnsi="LucidaSansEF"/>
                <w:szCs w:val="20"/>
              </w:rPr>
              <w:t xml:space="preserve">van (onderdelen van) dossiers, subjecten en objecten, documenten, het afvinken van controlevragen in checklists en statuswijzigingen - zowel door gebruikers als door gekoppelde applicaties. De audit </w:t>
            </w:r>
            <w:proofErr w:type="spellStart"/>
            <w:r w:rsidRPr="00AD5C64">
              <w:rPr>
                <w:rFonts w:ascii="LucidaSansEF" w:hAnsi="LucidaSansEF"/>
                <w:szCs w:val="20"/>
              </w:rPr>
              <w:t>trail</w:t>
            </w:r>
            <w:proofErr w:type="spellEnd"/>
            <w:r w:rsidRPr="00AD5C64">
              <w:rPr>
                <w:rFonts w:ascii="LucidaSansEF" w:hAnsi="LucidaSansEF"/>
                <w:szCs w:val="20"/>
              </w:rPr>
              <w:t xml:space="preserve"> is onderdeel van het dossier.</w:t>
            </w:r>
          </w:p>
        </w:tc>
        <w:tc>
          <w:tcPr>
            <w:tcW w:w="840" w:type="dxa"/>
          </w:tcPr>
          <w:p w:rsidR="00AD5C64" w:rsidRPr="002E1006" w:rsidRDefault="00AD5C64" w:rsidP="00B23313">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AD5C64" w:rsidRPr="00CF0EE1" w:rsidRDefault="00AD5C64" w:rsidP="00B23313">
            <w:pPr>
              <w:rPr>
                <w:rFonts w:ascii="LucidaSansEF" w:hAnsi="LucidaSansEF"/>
                <w:szCs w:val="20"/>
              </w:rPr>
            </w:pPr>
          </w:p>
        </w:tc>
        <w:tc>
          <w:tcPr>
            <w:tcW w:w="844" w:type="dxa"/>
          </w:tcPr>
          <w:p w:rsidR="00AD5C64" w:rsidRPr="002E1006" w:rsidRDefault="00AD5C64" w:rsidP="00B23313">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AD5C64" w:rsidRPr="00CF0EE1" w:rsidRDefault="00AD5C64" w:rsidP="00B23313">
            <w:pPr>
              <w:rPr>
                <w:rFonts w:ascii="LucidaSansEF" w:hAnsi="LucidaSansEF"/>
                <w:szCs w:val="20"/>
              </w:rPr>
            </w:pPr>
          </w:p>
        </w:tc>
      </w:tr>
    </w:tbl>
    <w:p w:rsidR="007C68B6" w:rsidRDefault="007C68B6" w:rsidP="00805CB7">
      <w:pPr>
        <w:spacing w:line="276" w:lineRule="auto"/>
        <w:rPr>
          <w:color w:val="000000"/>
        </w:rPr>
      </w:pPr>
      <w:bookmarkStart w:id="2" w:name="_GoBack"/>
      <w:bookmarkEnd w:id="2"/>
    </w:p>
    <w:sectPr w:rsidR="007C68B6">
      <w:headerReference w:type="default" r:id="rId10"/>
      <w:footerReference w:type="default" r:id="rId11"/>
      <w:pgSz w:w="11907" w:h="16840"/>
      <w:pgMar w:top="1440" w:right="1797" w:bottom="1440" w:left="129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D87" w:rsidRDefault="00DA7D87">
      <w:pPr>
        <w:spacing w:line="240" w:lineRule="auto"/>
      </w:pPr>
      <w:r>
        <w:separator/>
      </w:r>
    </w:p>
  </w:endnote>
  <w:endnote w:type="continuationSeparator" w:id="0">
    <w:p w:rsidR="00DA7D87" w:rsidRDefault="00DA7D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A0000007" w:usb1="00000000" w:usb2="00000000" w:usb3="00000000" w:csb0="0000011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SansEF">
    <w:altName w:val="Calibri"/>
    <w:panose1 w:val="000000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4F6" w:rsidRDefault="00C414F6">
    <w:pPr>
      <w:pBdr>
        <w:top w:val="nil"/>
        <w:left w:val="nil"/>
        <w:bottom w:val="nil"/>
        <w:right w:val="nil"/>
        <w:between w:val="nil"/>
      </w:pBdr>
      <w:tabs>
        <w:tab w:val="center" w:pos="4536"/>
        <w:tab w:val="right" w:pos="9072"/>
      </w:tabs>
      <w:spacing w:line="240" w:lineRule="auto"/>
      <w:jc w:val="center"/>
      <w:rPr>
        <w:i/>
        <w:color w:val="000000"/>
        <w:szCs w:val="20"/>
      </w:rPr>
    </w:pPr>
    <w:r>
      <w:rPr>
        <w:i/>
        <w:color w:val="000000"/>
        <w:szCs w:val="20"/>
      </w:rPr>
      <w:t xml:space="preserve">Pagina </w:t>
    </w:r>
    <w:r>
      <w:rPr>
        <w:i/>
        <w:color w:val="000000"/>
        <w:szCs w:val="20"/>
      </w:rPr>
      <w:fldChar w:fldCharType="begin"/>
    </w:r>
    <w:r>
      <w:rPr>
        <w:i/>
        <w:color w:val="000000"/>
        <w:szCs w:val="20"/>
      </w:rPr>
      <w:instrText>PAGE</w:instrText>
    </w:r>
    <w:r>
      <w:rPr>
        <w:i/>
        <w:color w:val="000000"/>
        <w:szCs w:val="20"/>
      </w:rPr>
      <w:fldChar w:fldCharType="separate"/>
    </w:r>
    <w:r w:rsidR="00AD5C64">
      <w:rPr>
        <w:i/>
        <w:noProof/>
        <w:color w:val="000000"/>
        <w:szCs w:val="20"/>
      </w:rPr>
      <w:t>3</w:t>
    </w:r>
    <w:r>
      <w:rPr>
        <w:i/>
        <w:color w:val="000000"/>
        <w:szCs w:val="20"/>
      </w:rPr>
      <w:fldChar w:fldCharType="end"/>
    </w:r>
    <w:r>
      <w:rPr>
        <w:i/>
        <w:color w:val="000000"/>
        <w:szCs w:val="20"/>
      </w:rPr>
      <w:t xml:space="preserve"> van </w:t>
    </w:r>
    <w:r>
      <w:rPr>
        <w:i/>
        <w:color w:val="000000"/>
        <w:szCs w:val="20"/>
      </w:rPr>
      <w:fldChar w:fldCharType="begin"/>
    </w:r>
    <w:r>
      <w:rPr>
        <w:i/>
        <w:color w:val="000000"/>
        <w:szCs w:val="20"/>
      </w:rPr>
      <w:instrText>NUMPAGES</w:instrText>
    </w:r>
    <w:r>
      <w:rPr>
        <w:i/>
        <w:color w:val="000000"/>
        <w:szCs w:val="20"/>
      </w:rPr>
      <w:fldChar w:fldCharType="separate"/>
    </w:r>
    <w:r w:rsidR="00AD5C64">
      <w:rPr>
        <w:i/>
        <w:noProof/>
        <w:color w:val="000000"/>
        <w:szCs w:val="20"/>
      </w:rPr>
      <w:t>4</w:t>
    </w:r>
    <w:r>
      <w:rPr>
        <w:i/>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D87" w:rsidRDefault="00DA7D87">
      <w:pPr>
        <w:spacing w:line="240" w:lineRule="auto"/>
      </w:pPr>
      <w:r>
        <w:separator/>
      </w:r>
    </w:p>
  </w:footnote>
  <w:footnote w:type="continuationSeparator" w:id="0">
    <w:p w:rsidR="00DA7D87" w:rsidRDefault="00DA7D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4F6" w:rsidRPr="00D76E55" w:rsidRDefault="00C414F6">
    <w:pPr>
      <w:pBdr>
        <w:top w:val="nil"/>
        <w:left w:val="nil"/>
        <w:bottom w:val="nil"/>
        <w:right w:val="nil"/>
        <w:between w:val="nil"/>
      </w:pBdr>
      <w:tabs>
        <w:tab w:val="center" w:pos="4536"/>
        <w:tab w:val="right" w:pos="9072"/>
      </w:tabs>
      <w:spacing w:line="240" w:lineRule="auto"/>
      <w:rPr>
        <w:color w:val="000000"/>
        <w:sz w:val="16"/>
        <w:szCs w:val="16"/>
      </w:rPr>
    </w:pPr>
    <w:r w:rsidRPr="00D76E55">
      <w:rPr>
        <w:i/>
        <w:color w:val="000000"/>
        <w:sz w:val="16"/>
        <w:szCs w:val="16"/>
      </w:rPr>
      <w:t>EA</w:t>
    </w:r>
    <w:r w:rsidR="00805CB7" w:rsidRPr="00D76E55">
      <w:rPr>
        <w:i/>
        <w:color w:val="000000"/>
        <w:sz w:val="16"/>
        <w:szCs w:val="16"/>
      </w:rPr>
      <w:t xml:space="preserve"> </w:t>
    </w:r>
    <w:r w:rsidR="00D76E55" w:rsidRPr="00D76E55">
      <w:rPr>
        <w:i/>
        <w:color w:val="000000"/>
        <w:sz w:val="16"/>
        <w:szCs w:val="16"/>
      </w:rPr>
      <w:t>Aanschaf Systeem voor Immigratieprocedures</w:t>
    </w:r>
    <w:r w:rsidRPr="00D76E55">
      <w:rPr>
        <w:color w:val="000000"/>
        <w:sz w:val="16"/>
        <w:szCs w:val="16"/>
      </w:rPr>
      <w:tab/>
    </w:r>
    <w:r w:rsidRPr="00D76E55">
      <w:rPr>
        <w:color w:val="000000"/>
        <w:sz w:val="16"/>
        <w:szCs w:val="16"/>
      </w:rPr>
      <w:tab/>
      <w:t xml:space="preserve"> </w:t>
    </w:r>
    <w:r w:rsidRPr="00213E4A">
      <w:rPr>
        <w:noProof/>
        <w:color w:val="000000"/>
        <w:sz w:val="16"/>
        <w:szCs w:val="16"/>
      </w:rPr>
      <w:drawing>
        <wp:inline distT="0" distB="0" distL="0" distR="0">
          <wp:extent cx="2043430" cy="612140"/>
          <wp:effectExtent l="0" t="0" r="0" b="0"/>
          <wp:docPr id="24" name="image2.jpg" descr="Griffioen PMS280 (achter)"/>
          <wp:cNvGraphicFramePr/>
          <a:graphic xmlns:a="http://schemas.openxmlformats.org/drawingml/2006/main">
            <a:graphicData uri="http://schemas.openxmlformats.org/drawingml/2006/picture">
              <pic:pic xmlns:pic="http://schemas.openxmlformats.org/drawingml/2006/picture">
                <pic:nvPicPr>
                  <pic:cNvPr id="0" name="image2.jpg" descr="Griffioen PMS280 (achter)"/>
                  <pic:cNvPicPr preferRelativeResize="0"/>
                </pic:nvPicPr>
                <pic:blipFill>
                  <a:blip r:embed="rId1"/>
                  <a:srcRect/>
                  <a:stretch>
                    <a:fillRect/>
                  </a:stretch>
                </pic:blipFill>
                <pic:spPr>
                  <a:xfrm>
                    <a:off x="0" y="0"/>
                    <a:ext cx="2043430" cy="612140"/>
                  </a:xfrm>
                  <a:prstGeom prst="rect">
                    <a:avLst/>
                  </a:prstGeom>
                  <a:ln/>
                </pic:spPr>
              </pic:pic>
            </a:graphicData>
          </a:graphic>
        </wp:inline>
      </w:drawing>
    </w:r>
  </w:p>
  <w:p w:rsidR="00C414F6" w:rsidRPr="00D76E55" w:rsidRDefault="00C414F6">
    <w:pPr>
      <w:pBdr>
        <w:top w:val="nil"/>
        <w:left w:val="nil"/>
        <w:bottom w:val="nil"/>
        <w:right w:val="nil"/>
        <w:between w:val="nil"/>
      </w:pBdr>
      <w:tabs>
        <w:tab w:val="center" w:pos="4536"/>
        <w:tab w:val="right" w:pos="9072"/>
      </w:tabs>
      <w:spacing w:line="240" w:lineRule="auto"/>
      <w:rPr>
        <w:color w:val="00000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D1255"/>
    <w:multiLevelType w:val="hybridMultilevel"/>
    <w:tmpl w:val="F09E76E2"/>
    <w:lvl w:ilvl="0" w:tplc="3B605144">
      <w:start w:val="1"/>
      <w:numFmt w:val="decimal"/>
      <w:pStyle w:val="EIS"/>
      <w:lvlText w:val="E%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tplc="6920489A">
      <w:numFmt w:val="bullet"/>
      <w:lvlText w:val="-"/>
      <w:lvlJc w:val="left"/>
      <w:pPr>
        <w:ind w:left="1360" w:hanging="705"/>
      </w:pPr>
      <w:rPr>
        <w:rFonts w:ascii="Arial" w:eastAsia="Times New Roman" w:hAnsi="Arial" w:cs="Arial" w:hint="default"/>
      </w:rPr>
    </w:lvl>
    <w:lvl w:ilvl="2" w:tplc="5BBA541E">
      <w:numFmt w:val="bullet"/>
      <w:lvlText w:val="•"/>
      <w:lvlJc w:val="left"/>
      <w:pPr>
        <w:ind w:left="2305" w:hanging="750"/>
      </w:pPr>
      <w:rPr>
        <w:rFonts w:ascii="Calibri" w:eastAsia="Calibri" w:hAnsi="Calibri" w:cs="Times New Roman" w:hint="default"/>
      </w:rPr>
    </w:lvl>
    <w:lvl w:ilvl="3" w:tplc="0413000F" w:tentative="1">
      <w:start w:val="1"/>
      <w:numFmt w:val="decimal"/>
      <w:lvlText w:val="%4."/>
      <w:lvlJc w:val="left"/>
      <w:pPr>
        <w:ind w:left="2455" w:hanging="360"/>
      </w:pPr>
      <w:rPr>
        <w:rFonts w:cs="Times New Roman"/>
      </w:rPr>
    </w:lvl>
    <w:lvl w:ilvl="4" w:tplc="04130019" w:tentative="1">
      <w:start w:val="1"/>
      <w:numFmt w:val="lowerLetter"/>
      <w:lvlText w:val="%5."/>
      <w:lvlJc w:val="left"/>
      <w:pPr>
        <w:ind w:left="3175" w:hanging="360"/>
      </w:pPr>
      <w:rPr>
        <w:rFonts w:cs="Times New Roman"/>
      </w:rPr>
    </w:lvl>
    <w:lvl w:ilvl="5" w:tplc="0413001B" w:tentative="1">
      <w:start w:val="1"/>
      <w:numFmt w:val="lowerRoman"/>
      <w:lvlText w:val="%6."/>
      <w:lvlJc w:val="right"/>
      <w:pPr>
        <w:ind w:left="3895" w:hanging="180"/>
      </w:pPr>
      <w:rPr>
        <w:rFonts w:cs="Times New Roman"/>
      </w:rPr>
    </w:lvl>
    <w:lvl w:ilvl="6" w:tplc="0413000F" w:tentative="1">
      <w:start w:val="1"/>
      <w:numFmt w:val="decimal"/>
      <w:lvlText w:val="%7."/>
      <w:lvlJc w:val="left"/>
      <w:pPr>
        <w:ind w:left="4615" w:hanging="360"/>
      </w:pPr>
      <w:rPr>
        <w:rFonts w:cs="Times New Roman"/>
      </w:rPr>
    </w:lvl>
    <w:lvl w:ilvl="7" w:tplc="04130019" w:tentative="1">
      <w:start w:val="1"/>
      <w:numFmt w:val="lowerLetter"/>
      <w:lvlText w:val="%8."/>
      <w:lvlJc w:val="left"/>
      <w:pPr>
        <w:ind w:left="5335" w:hanging="360"/>
      </w:pPr>
      <w:rPr>
        <w:rFonts w:cs="Times New Roman"/>
      </w:rPr>
    </w:lvl>
    <w:lvl w:ilvl="8" w:tplc="0413001B" w:tentative="1">
      <w:start w:val="1"/>
      <w:numFmt w:val="lowerRoman"/>
      <w:lvlText w:val="%9."/>
      <w:lvlJc w:val="right"/>
      <w:pPr>
        <w:ind w:left="6055" w:hanging="180"/>
      </w:pPr>
      <w:rPr>
        <w:rFonts w:cs="Times New Roman"/>
      </w:rPr>
    </w:lvl>
  </w:abstractNum>
  <w:abstractNum w:abstractNumId="1" w15:restartNumberingAfterBreak="0">
    <w:nsid w:val="1CE41152"/>
    <w:multiLevelType w:val="multilevel"/>
    <w:tmpl w:val="5470C45A"/>
    <w:lvl w:ilvl="0">
      <w:start w:val="1"/>
      <w:numFmt w:val="bullet"/>
      <w:pStyle w:val="Lijstopsomteken"/>
      <w:lvlText w:val="●"/>
      <w:lvlJc w:val="left"/>
      <w:pPr>
        <w:ind w:left="1065" w:hanging="705"/>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E640A32"/>
    <w:multiLevelType w:val="hybridMultilevel"/>
    <w:tmpl w:val="AEBE33C8"/>
    <w:lvl w:ilvl="0" w:tplc="04130001">
      <w:start w:val="1"/>
      <w:numFmt w:val="bullet"/>
      <w:lvlText w:val=""/>
      <w:lvlJc w:val="left"/>
      <w:pPr>
        <w:ind w:left="827" w:hanging="360"/>
      </w:pPr>
      <w:rPr>
        <w:rFonts w:ascii="Symbol" w:hAnsi="Symbol" w:hint="default"/>
      </w:rPr>
    </w:lvl>
    <w:lvl w:ilvl="1" w:tplc="04130003" w:tentative="1">
      <w:start w:val="1"/>
      <w:numFmt w:val="bullet"/>
      <w:lvlText w:val="o"/>
      <w:lvlJc w:val="left"/>
      <w:pPr>
        <w:ind w:left="1547" w:hanging="360"/>
      </w:pPr>
      <w:rPr>
        <w:rFonts w:ascii="Courier New" w:hAnsi="Courier New" w:cs="Courier New" w:hint="default"/>
      </w:rPr>
    </w:lvl>
    <w:lvl w:ilvl="2" w:tplc="04130005" w:tentative="1">
      <w:start w:val="1"/>
      <w:numFmt w:val="bullet"/>
      <w:lvlText w:val=""/>
      <w:lvlJc w:val="left"/>
      <w:pPr>
        <w:ind w:left="2267" w:hanging="360"/>
      </w:pPr>
      <w:rPr>
        <w:rFonts w:ascii="Wingdings" w:hAnsi="Wingdings" w:hint="default"/>
      </w:rPr>
    </w:lvl>
    <w:lvl w:ilvl="3" w:tplc="04130001" w:tentative="1">
      <w:start w:val="1"/>
      <w:numFmt w:val="bullet"/>
      <w:lvlText w:val=""/>
      <w:lvlJc w:val="left"/>
      <w:pPr>
        <w:ind w:left="2987" w:hanging="360"/>
      </w:pPr>
      <w:rPr>
        <w:rFonts w:ascii="Symbol" w:hAnsi="Symbol" w:hint="default"/>
      </w:rPr>
    </w:lvl>
    <w:lvl w:ilvl="4" w:tplc="04130003" w:tentative="1">
      <w:start w:val="1"/>
      <w:numFmt w:val="bullet"/>
      <w:lvlText w:val="o"/>
      <w:lvlJc w:val="left"/>
      <w:pPr>
        <w:ind w:left="3707" w:hanging="360"/>
      </w:pPr>
      <w:rPr>
        <w:rFonts w:ascii="Courier New" w:hAnsi="Courier New" w:cs="Courier New" w:hint="default"/>
      </w:rPr>
    </w:lvl>
    <w:lvl w:ilvl="5" w:tplc="04130005" w:tentative="1">
      <w:start w:val="1"/>
      <w:numFmt w:val="bullet"/>
      <w:lvlText w:val=""/>
      <w:lvlJc w:val="left"/>
      <w:pPr>
        <w:ind w:left="4427" w:hanging="360"/>
      </w:pPr>
      <w:rPr>
        <w:rFonts w:ascii="Wingdings" w:hAnsi="Wingdings" w:hint="default"/>
      </w:rPr>
    </w:lvl>
    <w:lvl w:ilvl="6" w:tplc="04130001" w:tentative="1">
      <w:start w:val="1"/>
      <w:numFmt w:val="bullet"/>
      <w:lvlText w:val=""/>
      <w:lvlJc w:val="left"/>
      <w:pPr>
        <w:ind w:left="5147" w:hanging="360"/>
      </w:pPr>
      <w:rPr>
        <w:rFonts w:ascii="Symbol" w:hAnsi="Symbol" w:hint="default"/>
      </w:rPr>
    </w:lvl>
    <w:lvl w:ilvl="7" w:tplc="04130003" w:tentative="1">
      <w:start w:val="1"/>
      <w:numFmt w:val="bullet"/>
      <w:lvlText w:val="o"/>
      <w:lvlJc w:val="left"/>
      <w:pPr>
        <w:ind w:left="5867" w:hanging="360"/>
      </w:pPr>
      <w:rPr>
        <w:rFonts w:ascii="Courier New" w:hAnsi="Courier New" w:cs="Courier New" w:hint="default"/>
      </w:rPr>
    </w:lvl>
    <w:lvl w:ilvl="8" w:tplc="04130005" w:tentative="1">
      <w:start w:val="1"/>
      <w:numFmt w:val="bullet"/>
      <w:lvlText w:val=""/>
      <w:lvlJc w:val="left"/>
      <w:pPr>
        <w:ind w:left="6587" w:hanging="360"/>
      </w:pPr>
      <w:rPr>
        <w:rFonts w:ascii="Wingdings" w:hAnsi="Wingdings" w:hint="default"/>
      </w:rPr>
    </w:lvl>
  </w:abstractNum>
  <w:abstractNum w:abstractNumId="3" w15:restartNumberingAfterBreak="0">
    <w:nsid w:val="2179517D"/>
    <w:multiLevelType w:val="multilevel"/>
    <w:tmpl w:val="E2567E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98E57BE"/>
    <w:multiLevelType w:val="multilevel"/>
    <w:tmpl w:val="BAA02C00"/>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Artikelteks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C614F0F"/>
    <w:multiLevelType w:val="hybridMultilevel"/>
    <w:tmpl w:val="8F3EDF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D0A23CB"/>
    <w:multiLevelType w:val="multilevel"/>
    <w:tmpl w:val="CB144818"/>
    <w:lvl w:ilvl="0">
      <w:start w:val="1"/>
      <w:numFmt w:val="bullet"/>
      <w:pStyle w:val="Kop1"/>
      <w:lvlText w:val="●"/>
      <w:lvlJc w:val="left"/>
      <w:pPr>
        <w:ind w:left="720" w:hanging="360"/>
      </w:pPr>
      <w:rPr>
        <w:rFonts w:ascii="Noto Sans Symbols" w:eastAsia="Noto Sans Symbols" w:hAnsi="Noto Sans Symbols" w:cs="Noto Sans Symbols"/>
      </w:rPr>
    </w:lvl>
    <w:lvl w:ilvl="1">
      <w:start w:val="1"/>
      <w:numFmt w:val="bullet"/>
      <w:pStyle w:val="Kop2"/>
      <w:lvlText w:val="o"/>
      <w:lvlJc w:val="left"/>
      <w:pPr>
        <w:ind w:left="1440" w:hanging="360"/>
      </w:pPr>
      <w:rPr>
        <w:rFonts w:ascii="Courier New" w:eastAsia="Courier New" w:hAnsi="Courier New" w:cs="Courier New"/>
      </w:rPr>
    </w:lvl>
    <w:lvl w:ilvl="2">
      <w:start w:val="1"/>
      <w:numFmt w:val="bullet"/>
      <w:pStyle w:val="Kop3"/>
      <w:lvlText w:val="▪"/>
      <w:lvlJc w:val="left"/>
      <w:pPr>
        <w:ind w:left="2160" w:hanging="360"/>
      </w:pPr>
      <w:rPr>
        <w:rFonts w:ascii="Noto Sans Symbols" w:eastAsia="Noto Sans Symbols" w:hAnsi="Noto Sans Symbols" w:cs="Noto Sans Symbols"/>
      </w:rPr>
    </w:lvl>
    <w:lvl w:ilvl="3">
      <w:start w:val="1"/>
      <w:numFmt w:val="bullet"/>
      <w:pStyle w:val="Kop4"/>
      <w:lvlText w:val="●"/>
      <w:lvlJc w:val="left"/>
      <w:pPr>
        <w:ind w:left="2880" w:hanging="360"/>
      </w:pPr>
      <w:rPr>
        <w:rFonts w:ascii="Noto Sans Symbols" w:eastAsia="Noto Sans Symbols" w:hAnsi="Noto Sans Symbols" w:cs="Noto Sans Symbols"/>
      </w:rPr>
    </w:lvl>
    <w:lvl w:ilvl="4">
      <w:start w:val="1"/>
      <w:numFmt w:val="bullet"/>
      <w:pStyle w:val="Kop5"/>
      <w:lvlText w:val="o"/>
      <w:lvlJc w:val="left"/>
      <w:pPr>
        <w:ind w:left="3600" w:hanging="360"/>
      </w:pPr>
      <w:rPr>
        <w:rFonts w:ascii="Courier New" w:eastAsia="Courier New" w:hAnsi="Courier New" w:cs="Courier New"/>
      </w:rPr>
    </w:lvl>
    <w:lvl w:ilvl="5">
      <w:start w:val="1"/>
      <w:numFmt w:val="bullet"/>
      <w:pStyle w:val="Kop6"/>
      <w:lvlText w:val="▪"/>
      <w:lvlJc w:val="left"/>
      <w:pPr>
        <w:ind w:left="4320" w:hanging="360"/>
      </w:pPr>
      <w:rPr>
        <w:rFonts w:ascii="Noto Sans Symbols" w:eastAsia="Noto Sans Symbols" w:hAnsi="Noto Sans Symbols" w:cs="Noto Sans Symbols"/>
      </w:rPr>
    </w:lvl>
    <w:lvl w:ilvl="6">
      <w:start w:val="1"/>
      <w:numFmt w:val="bullet"/>
      <w:pStyle w:val="Kop7"/>
      <w:lvlText w:val="●"/>
      <w:lvlJc w:val="left"/>
      <w:pPr>
        <w:ind w:left="5040" w:hanging="360"/>
      </w:pPr>
      <w:rPr>
        <w:rFonts w:ascii="Noto Sans Symbols" w:eastAsia="Noto Sans Symbols" w:hAnsi="Noto Sans Symbols" w:cs="Noto Sans Symbols"/>
      </w:rPr>
    </w:lvl>
    <w:lvl w:ilvl="7">
      <w:start w:val="1"/>
      <w:numFmt w:val="bullet"/>
      <w:pStyle w:val="Kop8"/>
      <w:lvlText w:val="o"/>
      <w:lvlJc w:val="left"/>
      <w:pPr>
        <w:ind w:left="5760" w:hanging="360"/>
      </w:pPr>
      <w:rPr>
        <w:rFonts w:ascii="Courier New" w:eastAsia="Courier New" w:hAnsi="Courier New" w:cs="Courier New"/>
      </w:rPr>
    </w:lvl>
    <w:lvl w:ilvl="8">
      <w:start w:val="1"/>
      <w:numFmt w:val="bullet"/>
      <w:pStyle w:val="Kop9"/>
      <w:lvlText w:val="▪"/>
      <w:lvlJc w:val="left"/>
      <w:pPr>
        <w:ind w:left="6480" w:hanging="360"/>
      </w:pPr>
      <w:rPr>
        <w:rFonts w:ascii="Noto Sans Symbols" w:eastAsia="Noto Sans Symbols" w:hAnsi="Noto Sans Symbols" w:cs="Noto Sans Symbols"/>
      </w:rPr>
    </w:lvl>
  </w:abstractNum>
  <w:abstractNum w:abstractNumId="7" w15:restartNumberingAfterBreak="0">
    <w:nsid w:val="30D33C06"/>
    <w:multiLevelType w:val="hybridMultilevel"/>
    <w:tmpl w:val="DAA8F5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AAF0266"/>
    <w:multiLevelType w:val="multilevel"/>
    <w:tmpl w:val="65EA1C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6225824"/>
    <w:multiLevelType w:val="hybridMultilevel"/>
    <w:tmpl w:val="6DA609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C9D481E"/>
    <w:multiLevelType w:val="multilevel"/>
    <w:tmpl w:val="B2A4E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9803056"/>
    <w:multiLevelType w:val="multilevel"/>
    <w:tmpl w:val="2BD61DEC"/>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Opmaakprofiel1"/>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1"/>
  </w:num>
  <w:num w:numId="3">
    <w:abstractNumId w:val="3"/>
  </w:num>
  <w:num w:numId="4">
    <w:abstractNumId w:val="6"/>
  </w:num>
  <w:num w:numId="5">
    <w:abstractNumId w:val="4"/>
  </w:num>
  <w:num w:numId="6">
    <w:abstractNumId w:val="8"/>
  </w:num>
  <w:num w:numId="7">
    <w:abstractNumId w:val="10"/>
  </w:num>
  <w:num w:numId="8">
    <w:abstractNumId w:val="9"/>
  </w:num>
  <w:num w:numId="9">
    <w:abstractNumId w:val="7"/>
  </w:num>
  <w:num w:numId="10">
    <w:abstractNumId w:val="5"/>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8B6"/>
    <w:rsid w:val="00017558"/>
    <w:rsid w:val="000773CC"/>
    <w:rsid w:val="0009150C"/>
    <w:rsid w:val="000B1725"/>
    <w:rsid w:val="00187823"/>
    <w:rsid w:val="001B6496"/>
    <w:rsid w:val="002111BE"/>
    <w:rsid w:val="00213E4A"/>
    <w:rsid w:val="00275386"/>
    <w:rsid w:val="002A2E4F"/>
    <w:rsid w:val="003B7D42"/>
    <w:rsid w:val="00443D2A"/>
    <w:rsid w:val="004E395F"/>
    <w:rsid w:val="00593CE3"/>
    <w:rsid w:val="005B041D"/>
    <w:rsid w:val="00602E60"/>
    <w:rsid w:val="006C6950"/>
    <w:rsid w:val="006E1E9D"/>
    <w:rsid w:val="006F4FAE"/>
    <w:rsid w:val="00705F4E"/>
    <w:rsid w:val="0071646E"/>
    <w:rsid w:val="00720FBA"/>
    <w:rsid w:val="00725CE4"/>
    <w:rsid w:val="0075777C"/>
    <w:rsid w:val="00774B8A"/>
    <w:rsid w:val="007C5A30"/>
    <w:rsid w:val="007C68B6"/>
    <w:rsid w:val="00805CB7"/>
    <w:rsid w:val="00861D59"/>
    <w:rsid w:val="00884939"/>
    <w:rsid w:val="008C35CA"/>
    <w:rsid w:val="00947EF9"/>
    <w:rsid w:val="009B4A48"/>
    <w:rsid w:val="00A255C7"/>
    <w:rsid w:val="00AD1A0F"/>
    <w:rsid w:val="00AD5C64"/>
    <w:rsid w:val="00AF2B4C"/>
    <w:rsid w:val="00B52868"/>
    <w:rsid w:val="00BB7C84"/>
    <w:rsid w:val="00C3440F"/>
    <w:rsid w:val="00C414F6"/>
    <w:rsid w:val="00D76E55"/>
    <w:rsid w:val="00D95F12"/>
    <w:rsid w:val="00DA7D87"/>
    <w:rsid w:val="00DD3BA7"/>
    <w:rsid w:val="00EC7B6E"/>
    <w:rsid w:val="00F2645C"/>
    <w:rsid w:val="00F36F16"/>
    <w:rsid w:val="00F726A9"/>
    <w:rsid w:val="00F730D3"/>
    <w:rsid w:val="00FB3E4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1BF01"/>
  <w15:docId w15:val="{002616C2-D371-4F24-A60E-2382760F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ucida Sans" w:eastAsia="Lucida Sans" w:hAnsi="Lucida Sans" w:cs="Lucida Sans"/>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35344"/>
    <w:pPr>
      <w:spacing w:line="280" w:lineRule="atLeast"/>
    </w:pPr>
    <w:rPr>
      <w:szCs w:val="24"/>
    </w:rPr>
  </w:style>
  <w:style w:type="paragraph" w:styleId="Kop1">
    <w:name w:val="heading 1"/>
    <w:basedOn w:val="Standaard"/>
    <w:next w:val="Standaard"/>
    <w:link w:val="Kop1Char1"/>
    <w:qFormat/>
    <w:pPr>
      <w:keepNext/>
      <w:numPr>
        <w:numId w:val="4"/>
      </w:numPr>
      <w:spacing w:before="240" w:after="60"/>
      <w:outlineLvl w:val="0"/>
    </w:pPr>
    <w:rPr>
      <w:rFonts w:cs="Arial"/>
      <w:b/>
      <w:bCs/>
      <w:kern w:val="32"/>
      <w:sz w:val="32"/>
      <w:szCs w:val="32"/>
    </w:rPr>
  </w:style>
  <w:style w:type="paragraph" w:styleId="Kop2">
    <w:name w:val="heading 2"/>
    <w:basedOn w:val="Standaard"/>
    <w:next w:val="Standaard"/>
    <w:link w:val="Kop2Char1"/>
    <w:qFormat/>
    <w:pPr>
      <w:keepNext/>
      <w:numPr>
        <w:ilvl w:val="1"/>
        <w:numId w:val="4"/>
      </w:numPr>
      <w:spacing w:before="240" w:after="60"/>
      <w:outlineLvl w:val="1"/>
    </w:pPr>
    <w:rPr>
      <w:rFonts w:cs="Arial"/>
      <w:b/>
      <w:bCs/>
      <w:i/>
      <w:iCs/>
      <w:sz w:val="28"/>
      <w:szCs w:val="28"/>
    </w:rPr>
  </w:style>
  <w:style w:type="paragraph" w:styleId="Kop3">
    <w:name w:val="heading 3"/>
    <w:basedOn w:val="Standaard"/>
    <w:next w:val="Standaard"/>
    <w:qFormat/>
    <w:pPr>
      <w:keepNext/>
      <w:numPr>
        <w:ilvl w:val="2"/>
        <w:numId w:val="4"/>
      </w:numPr>
      <w:spacing w:before="240" w:after="60"/>
      <w:outlineLvl w:val="2"/>
    </w:pPr>
    <w:rPr>
      <w:rFonts w:cs="Arial"/>
      <w:b/>
      <w:bCs/>
      <w:sz w:val="26"/>
      <w:szCs w:val="26"/>
    </w:rPr>
  </w:style>
  <w:style w:type="paragraph" w:styleId="Kop4">
    <w:name w:val="heading 4"/>
    <w:basedOn w:val="Standaard"/>
    <w:next w:val="Standaard"/>
    <w:qFormat/>
    <w:pPr>
      <w:keepNext/>
      <w:numPr>
        <w:ilvl w:val="3"/>
        <w:numId w:val="4"/>
      </w:numPr>
      <w:spacing w:before="240" w:after="60"/>
      <w:outlineLvl w:val="3"/>
    </w:pPr>
    <w:rPr>
      <w:rFonts w:ascii="Times New Roman" w:hAnsi="Times New Roman"/>
      <w:b/>
      <w:bCs/>
      <w:sz w:val="28"/>
      <w:szCs w:val="28"/>
    </w:rPr>
  </w:style>
  <w:style w:type="paragraph" w:styleId="Kop5">
    <w:name w:val="heading 5"/>
    <w:basedOn w:val="Standaard"/>
    <w:next w:val="Standaard"/>
    <w:qFormat/>
    <w:pPr>
      <w:numPr>
        <w:ilvl w:val="4"/>
        <w:numId w:val="4"/>
      </w:numPr>
      <w:spacing w:before="240" w:after="60"/>
      <w:outlineLvl w:val="4"/>
    </w:pPr>
    <w:rPr>
      <w:b/>
      <w:bCs/>
      <w:i/>
      <w:iCs/>
      <w:sz w:val="26"/>
      <w:szCs w:val="26"/>
    </w:rPr>
  </w:style>
  <w:style w:type="paragraph" w:styleId="Kop6">
    <w:name w:val="heading 6"/>
    <w:basedOn w:val="Standaard"/>
    <w:next w:val="Standaard"/>
    <w:qFormat/>
    <w:pPr>
      <w:numPr>
        <w:ilvl w:val="5"/>
        <w:numId w:val="4"/>
      </w:numPr>
      <w:spacing w:before="240" w:after="60"/>
      <w:outlineLvl w:val="5"/>
    </w:pPr>
    <w:rPr>
      <w:rFonts w:ascii="Times New Roman" w:hAnsi="Times New Roman"/>
      <w:b/>
      <w:bCs/>
      <w:sz w:val="22"/>
      <w:szCs w:val="22"/>
    </w:rPr>
  </w:style>
  <w:style w:type="paragraph" w:styleId="Kop7">
    <w:name w:val="heading 7"/>
    <w:basedOn w:val="Standaard"/>
    <w:next w:val="Standaard"/>
    <w:qFormat/>
    <w:pPr>
      <w:numPr>
        <w:ilvl w:val="6"/>
        <w:numId w:val="4"/>
      </w:numPr>
      <w:spacing w:before="240" w:after="60"/>
      <w:outlineLvl w:val="6"/>
    </w:pPr>
    <w:rPr>
      <w:rFonts w:ascii="Times New Roman" w:hAnsi="Times New Roman"/>
      <w:sz w:val="24"/>
    </w:rPr>
  </w:style>
  <w:style w:type="paragraph" w:styleId="Kop8">
    <w:name w:val="heading 8"/>
    <w:basedOn w:val="Standaard"/>
    <w:next w:val="Standaard"/>
    <w:qFormat/>
    <w:pPr>
      <w:numPr>
        <w:ilvl w:val="7"/>
        <w:numId w:val="4"/>
      </w:numPr>
      <w:spacing w:before="240" w:after="60"/>
      <w:outlineLvl w:val="7"/>
    </w:pPr>
    <w:rPr>
      <w:rFonts w:ascii="Times New Roman" w:hAnsi="Times New Roman"/>
      <w:i/>
      <w:iCs/>
      <w:sz w:val="24"/>
    </w:rPr>
  </w:style>
  <w:style w:type="paragraph" w:styleId="Kop9">
    <w:name w:val="heading 9"/>
    <w:basedOn w:val="Standaard"/>
    <w:next w:val="Standaard"/>
    <w:qFormat/>
    <w:pPr>
      <w:numPr>
        <w:ilvl w:val="8"/>
        <w:numId w:val="4"/>
      </w:numPr>
      <w:spacing w:before="240" w:after="60"/>
      <w:outlineLvl w:val="8"/>
    </w:pPr>
    <w:rPr>
      <w:rFonts w:cs="Arial"/>
      <w:sz w:val="22"/>
      <w:szCs w:val="2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el">
    <w:name w:val="Title"/>
    <w:basedOn w:val="Standaard"/>
    <w:qFormat/>
    <w:rsid w:val="003B186E"/>
    <w:pPr>
      <w:spacing w:before="240" w:line="240" w:lineRule="atLeast"/>
      <w:outlineLvl w:val="0"/>
    </w:pPr>
    <w:rPr>
      <w:b/>
      <w:noProof/>
      <w:szCs w:val="20"/>
    </w:rPr>
  </w:style>
  <w:style w:type="table" w:customStyle="1" w:styleId="TableNormal2">
    <w:name w:val="Table Normal2"/>
    <w:tblPr>
      <w:tblCellMar>
        <w:top w:w="0" w:type="dxa"/>
        <w:left w:w="0" w:type="dxa"/>
        <w:bottom w:w="0" w:type="dxa"/>
        <w:right w:w="0" w:type="dxa"/>
      </w:tblCellMar>
    </w:tblPr>
  </w:style>
  <w:style w:type="paragraph" w:customStyle="1" w:styleId="Opmaakprofiel1">
    <w:name w:val="Opmaakprofiel1"/>
    <w:basedOn w:val="Kop2"/>
    <w:pPr>
      <w:numPr>
        <w:numId w:val="1"/>
      </w:numPr>
    </w:pPr>
    <w:rPr>
      <w:i w:val="0"/>
      <w:sz w:val="24"/>
      <w:szCs w:val="24"/>
    </w:rPr>
  </w:style>
  <w:style w:type="paragraph" w:styleId="Plattetekstinspringen">
    <w:name w:val="Body Text Indent"/>
    <w:basedOn w:val="Standaard"/>
    <w:pPr>
      <w:tabs>
        <w:tab w:val="left" w:pos="2800"/>
      </w:tabs>
      <w:spacing w:after="120"/>
      <w:ind w:left="1400"/>
    </w:pPr>
    <w:rPr>
      <w:rFonts w:ascii="Garamond" w:hAnsi="Garamond"/>
      <w:szCs w:val="20"/>
    </w:rPr>
  </w:style>
  <w:style w:type="paragraph" w:styleId="Lijstopsomteken">
    <w:name w:val="List Bullet"/>
    <w:basedOn w:val="Standaard"/>
    <w:autoRedefine/>
    <w:pPr>
      <w:numPr>
        <w:numId w:val="2"/>
      </w:numPr>
      <w:spacing w:line="240" w:lineRule="auto"/>
    </w:pPr>
    <w:rPr>
      <w:rFonts w:ascii="Arial Narrow" w:hAnsi="Arial Narrow"/>
      <w:sz w:val="22"/>
      <w:szCs w:val="20"/>
    </w:rPr>
  </w:style>
  <w:style w:type="character" w:styleId="Verwijzingopmerking">
    <w:name w:val="annotation reference"/>
    <w:uiPriority w:val="99"/>
    <w:semiHidden/>
    <w:unhideWhenUsed/>
    <w:rPr>
      <w:sz w:val="16"/>
      <w:szCs w:val="16"/>
    </w:rPr>
  </w:style>
  <w:style w:type="paragraph" w:styleId="Tekstopmerking">
    <w:name w:val="annotation text"/>
    <w:basedOn w:val="Standaard"/>
    <w:link w:val="TekstopmerkingChar"/>
    <w:uiPriority w:val="99"/>
    <w:semiHidden/>
    <w:unhideWhenUsed/>
    <w:pPr>
      <w:spacing w:line="240" w:lineRule="auto"/>
    </w:pPr>
    <w:rPr>
      <w:szCs w:val="20"/>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styleId="Onderwerpvanopmerking">
    <w:name w:val="annotation subject"/>
    <w:basedOn w:val="Tekstopmerking"/>
    <w:next w:val="Tekstopmerking"/>
    <w:link w:val="OnderwerpvanopmerkingChar"/>
    <w:uiPriority w:val="99"/>
    <w:semiHidden/>
    <w:unhideWhenUsed/>
    <w:rPr>
      <w:b/>
      <w:bCs/>
    </w:rPr>
  </w:style>
  <w:style w:type="paragraph" w:styleId="Ballontekst">
    <w:name w:val="Balloon Text"/>
    <w:basedOn w:val="Standaard"/>
    <w:semiHidden/>
    <w:rPr>
      <w:rFonts w:ascii="Tahoma" w:hAnsi="Tahoma" w:cs="Tahoma"/>
      <w:sz w:val="16"/>
      <w:szCs w:val="16"/>
    </w:rPr>
  </w:style>
  <w:style w:type="paragraph" w:styleId="Inhopg1">
    <w:name w:val="toc 1"/>
    <w:basedOn w:val="Standaard"/>
    <w:next w:val="Standaard"/>
    <w:autoRedefine/>
    <w:semiHidden/>
    <w:rsid w:val="00924EDB"/>
    <w:pPr>
      <w:tabs>
        <w:tab w:val="left" w:pos="1100"/>
        <w:tab w:val="right" w:leader="dot" w:pos="8802"/>
      </w:tabs>
      <w:ind w:firstLine="200"/>
    </w:pPr>
  </w:style>
  <w:style w:type="paragraph" w:styleId="Inhopg3">
    <w:name w:val="toc 3"/>
    <w:basedOn w:val="Standaard"/>
    <w:next w:val="Standaard"/>
    <w:autoRedefine/>
    <w:semiHidden/>
    <w:pPr>
      <w:ind w:left="400"/>
    </w:pPr>
  </w:style>
  <w:style w:type="paragraph" w:styleId="Inhopg2">
    <w:name w:val="toc 2"/>
    <w:basedOn w:val="Standaard"/>
    <w:next w:val="Standaard"/>
    <w:autoRedefine/>
    <w:semiHidden/>
    <w:rsid w:val="00924EDB"/>
    <w:pPr>
      <w:tabs>
        <w:tab w:val="left" w:pos="1100"/>
        <w:tab w:val="right" w:leader="dot" w:pos="8802"/>
      </w:tabs>
      <w:ind w:left="200"/>
    </w:pPr>
  </w:style>
  <w:style w:type="character" w:styleId="Hyperlink">
    <w:name w:val="Hyperlink"/>
    <w:rPr>
      <w:color w:val="0000FF"/>
      <w:u w:val="single"/>
    </w:rPr>
  </w:style>
  <w:style w:type="paragraph" w:styleId="Documentstructuur">
    <w:name w:val="Document Map"/>
    <w:basedOn w:val="Standaard"/>
    <w:semiHidden/>
    <w:pPr>
      <w:shd w:val="clear" w:color="auto" w:fill="000080"/>
    </w:pPr>
    <w:rPr>
      <w:rFonts w:ascii="Tahoma" w:hAnsi="Tahoma" w:cs="Tahoma"/>
    </w:rPr>
  </w:style>
  <w:style w:type="paragraph" w:styleId="Plattetekst">
    <w:name w:val="Body Text"/>
    <w:basedOn w:val="Standaard"/>
    <w:link w:val="PlattetekstChar1"/>
    <w:rsid w:val="00554642"/>
    <w:pPr>
      <w:spacing w:after="120"/>
    </w:pPr>
  </w:style>
  <w:style w:type="paragraph" w:styleId="Voetnoottekst">
    <w:name w:val="footnote text"/>
    <w:basedOn w:val="Standaard"/>
    <w:semiHidden/>
    <w:rPr>
      <w:szCs w:val="20"/>
    </w:rPr>
  </w:style>
  <w:style w:type="character" w:styleId="Voetnootmarkering">
    <w:name w:val="footnote reference"/>
    <w:semiHidden/>
    <w:rPr>
      <w:vertAlign w:val="superscript"/>
    </w:rPr>
  </w:style>
  <w:style w:type="numbering" w:styleId="111111">
    <w:name w:val="Outline List 2"/>
    <w:basedOn w:val="Geenlijst"/>
    <w:rsid w:val="00ED02E7"/>
  </w:style>
  <w:style w:type="paragraph" w:styleId="Index1">
    <w:name w:val="index 1"/>
    <w:basedOn w:val="Standaard"/>
    <w:next w:val="Standaard"/>
    <w:autoRedefine/>
    <w:semiHidden/>
    <w:rsid w:val="00E76D1B"/>
    <w:pPr>
      <w:ind w:left="200" w:hanging="200"/>
    </w:pPr>
  </w:style>
  <w:style w:type="paragraph" w:styleId="Indexkop">
    <w:name w:val="index heading"/>
    <w:basedOn w:val="Standaard"/>
    <w:next w:val="Index1"/>
    <w:semiHidden/>
    <w:rsid w:val="00E76D1B"/>
    <w:pPr>
      <w:spacing w:line="240" w:lineRule="auto"/>
    </w:pPr>
    <w:rPr>
      <w:rFonts w:ascii="Times New Roman" w:hAnsi="Times New Roman"/>
      <w:sz w:val="22"/>
      <w:szCs w:val="20"/>
    </w:rPr>
  </w:style>
  <w:style w:type="paragraph" w:customStyle="1" w:styleId="Ingesprongentekst">
    <w:name w:val="Ingesprongen tekst"/>
    <w:basedOn w:val="Standaard"/>
    <w:rsid w:val="00F618C8"/>
    <w:pPr>
      <w:tabs>
        <w:tab w:val="left" w:pos="567"/>
        <w:tab w:val="left" w:pos="1418"/>
      </w:tabs>
      <w:spacing w:line="275" w:lineRule="exact"/>
      <w:ind w:left="624"/>
    </w:pPr>
    <w:rPr>
      <w:rFonts w:ascii="Times New Roman" w:hAnsi="Times New Roman"/>
      <w:sz w:val="22"/>
      <w:szCs w:val="20"/>
    </w:rPr>
  </w:style>
  <w:style w:type="paragraph" w:styleId="Plattetekst3">
    <w:name w:val="Body Text 3"/>
    <w:basedOn w:val="Standaard"/>
    <w:rsid w:val="00C175B8"/>
    <w:pPr>
      <w:spacing w:after="120"/>
    </w:pPr>
    <w:rPr>
      <w:sz w:val="16"/>
      <w:szCs w:val="16"/>
    </w:rPr>
  </w:style>
  <w:style w:type="character" w:styleId="Zwaar">
    <w:name w:val="Strong"/>
    <w:qFormat/>
    <w:rsid w:val="005B25CC"/>
    <w:rPr>
      <w:b/>
      <w:bCs/>
    </w:rPr>
  </w:style>
  <w:style w:type="paragraph" w:styleId="Plattetekst2">
    <w:name w:val="Body Text 2"/>
    <w:basedOn w:val="Standaard"/>
    <w:rsid w:val="00542611"/>
    <w:pPr>
      <w:spacing w:after="120" w:line="480" w:lineRule="auto"/>
    </w:pPr>
  </w:style>
  <w:style w:type="paragraph" w:styleId="Plattetekstinspringen2">
    <w:name w:val="Body Text Indent 2"/>
    <w:basedOn w:val="Standaard"/>
    <w:rsid w:val="00E2799A"/>
    <w:pPr>
      <w:spacing w:after="120" w:line="480" w:lineRule="auto"/>
      <w:ind w:left="283"/>
    </w:pPr>
  </w:style>
  <w:style w:type="character" w:customStyle="1" w:styleId="Kop1Char1">
    <w:name w:val="Kop 1 Char1"/>
    <w:link w:val="Kop1"/>
    <w:rsid w:val="001D2471"/>
    <w:rPr>
      <w:rFonts w:ascii="Arial" w:hAnsi="Arial" w:cs="Arial"/>
      <w:b/>
      <w:bCs/>
      <w:kern w:val="32"/>
      <w:sz w:val="32"/>
      <w:szCs w:val="32"/>
    </w:rPr>
  </w:style>
  <w:style w:type="table" w:styleId="Tabelraster">
    <w:name w:val="Table Grid"/>
    <w:basedOn w:val="Standaardtabel"/>
    <w:rsid w:val="00D92A21"/>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1">
    <w:name w:val="Platte tekst Char1"/>
    <w:link w:val="Plattetekst"/>
    <w:rsid w:val="003E5CDD"/>
    <w:rPr>
      <w:rFonts w:ascii="Arial" w:hAnsi="Arial"/>
      <w:szCs w:val="24"/>
      <w:lang w:val="nl-NL" w:eastAsia="nl-NL" w:bidi="ar-SA"/>
    </w:rPr>
  </w:style>
  <w:style w:type="character" w:customStyle="1" w:styleId="Kop2Char1">
    <w:name w:val="Kop 2 Char1"/>
    <w:link w:val="Kop2"/>
    <w:rsid w:val="00384220"/>
    <w:rPr>
      <w:rFonts w:ascii="Arial" w:hAnsi="Arial" w:cs="Arial"/>
      <w:b/>
      <w:bCs/>
      <w:i/>
      <w:iCs/>
      <w:sz w:val="28"/>
      <w:szCs w:val="28"/>
    </w:rPr>
  </w:style>
  <w:style w:type="character" w:customStyle="1" w:styleId="PlattetekstChar">
    <w:name w:val="Platte tekst Char"/>
    <w:rsid w:val="00891300"/>
    <w:rPr>
      <w:rFonts w:ascii="Arial" w:hAnsi="Arial"/>
      <w:szCs w:val="24"/>
      <w:lang w:val="nl-NL" w:eastAsia="nl-NL" w:bidi="ar-SA"/>
    </w:rPr>
  </w:style>
  <w:style w:type="character" w:customStyle="1" w:styleId="Kop1Char">
    <w:name w:val="Kop 1 Char"/>
    <w:rsid w:val="00C511C6"/>
    <w:rPr>
      <w:rFonts w:ascii="Arial" w:hAnsi="Arial" w:cs="Arial"/>
      <w:b/>
      <w:bCs/>
      <w:kern w:val="32"/>
      <w:sz w:val="32"/>
      <w:szCs w:val="32"/>
      <w:lang w:val="nl-NL" w:eastAsia="nl-NL" w:bidi="ar-SA"/>
    </w:rPr>
  </w:style>
  <w:style w:type="character" w:customStyle="1" w:styleId="Kop2Char">
    <w:name w:val="Kop 2 Char"/>
    <w:rsid w:val="00C511C6"/>
    <w:rPr>
      <w:rFonts w:ascii="Arial" w:hAnsi="Arial" w:cs="Arial"/>
      <w:b/>
      <w:bCs/>
      <w:i/>
      <w:iCs/>
      <w:sz w:val="28"/>
      <w:szCs w:val="28"/>
      <w:lang w:val="nl-NL" w:eastAsia="nl-NL" w:bidi="ar-SA"/>
    </w:rPr>
  </w:style>
  <w:style w:type="paragraph" w:customStyle="1" w:styleId="Artikeltekst">
    <w:name w:val="Artikeltekst"/>
    <w:basedOn w:val="Standaard"/>
    <w:rsid w:val="00DC7282"/>
    <w:pPr>
      <w:numPr>
        <w:ilvl w:val="1"/>
        <w:numId w:val="5"/>
      </w:numPr>
      <w:spacing w:after="60" w:line="240" w:lineRule="auto"/>
    </w:pPr>
    <w:rPr>
      <w:rFonts w:ascii="Times New Roman" w:hAnsi="Times New Roman"/>
      <w:sz w:val="24"/>
    </w:rPr>
  </w:style>
  <w:style w:type="character" w:styleId="Paginanummer">
    <w:name w:val="page number"/>
    <w:basedOn w:val="Standaardalinea-lettertype"/>
    <w:rsid w:val="00DC7282"/>
  </w:style>
  <w:style w:type="paragraph" w:customStyle="1" w:styleId="Afsluit">
    <w:name w:val="Afsluit"/>
    <w:basedOn w:val="Standaard"/>
    <w:rsid w:val="00DC7282"/>
    <w:pPr>
      <w:keepNext/>
      <w:keepLines/>
      <w:widowControl w:val="0"/>
      <w:tabs>
        <w:tab w:val="left" w:pos="3969"/>
      </w:tabs>
      <w:suppressAutoHyphens/>
      <w:overflowPunct w:val="0"/>
      <w:autoSpaceDE w:val="0"/>
      <w:autoSpaceDN w:val="0"/>
      <w:adjustRightInd w:val="0"/>
      <w:spacing w:line="240" w:lineRule="exact"/>
      <w:textAlignment w:val="baseline"/>
    </w:pPr>
    <w:rPr>
      <w:rFonts w:ascii="V&amp;W Syntax (Adobe)" w:hAnsi="V&amp;W Syntax (Adobe)"/>
      <w:sz w:val="19"/>
      <w:szCs w:val="20"/>
    </w:rPr>
  </w:style>
  <w:style w:type="paragraph" w:styleId="Revisie">
    <w:name w:val="Revision"/>
    <w:hidden/>
    <w:uiPriority w:val="99"/>
    <w:semiHidden/>
    <w:rsid w:val="002A0087"/>
    <w:rPr>
      <w:rFonts w:ascii="Arial" w:hAnsi="Arial"/>
      <w:szCs w:val="24"/>
    </w:rPr>
  </w:style>
  <w:style w:type="paragraph" w:styleId="Normaalweb">
    <w:name w:val="Normal (Web)"/>
    <w:basedOn w:val="Standaard"/>
    <w:uiPriority w:val="99"/>
    <w:unhideWhenUsed/>
    <w:rsid w:val="008941E4"/>
    <w:pPr>
      <w:spacing w:before="100" w:beforeAutospacing="1" w:after="100" w:afterAutospacing="1" w:line="240" w:lineRule="auto"/>
    </w:pPr>
    <w:rPr>
      <w:rFonts w:ascii="Times New Roman" w:hAnsi="Times New Roman"/>
      <w:sz w:val="24"/>
    </w:rPr>
  </w:style>
  <w:style w:type="paragraph" w:styleId="Lijstalinea">
    <w:name w:val="List Paragraph"/>
    <w:basedOn w:val="Standaard"/>
    <w:uiPriority w:val="34"/>
    <w:qFormat/>
    <w:rsid w:val="009B4A48"/>
    <w:pPr>
      <w:pBdr>
        <w:top w:val="nil"/>
        <w:left w:val="nil"/>
        <w:bottom w:val="nil"/>
        <w:right w:val="nil"/>
        <w:between w:val="nil"/>
      </w:pBdr>
      <w:spacing w:after="200" w:line="276" w:lineRule="auto"/>
      <w:ind w:left="720"/>
      <w:contextualSpacing/>
    </w:pPr>
    <w:rPr>
      <w:rFonts w:eastAsia="Calibri" w:cs="Calibri"/>
      <w:color w:val="000000"/>
      <w:szCs w:val="22"/>
    </w:rPr>
  </w:style>
  <w:style w:type="character" w:customStyle="1" w:styleId="OnderwerpvanopmerkingChar">
    <w:name w:val="Onderwerp van opmerking Char"/>
    <w:basedOn w:val="TekstopmerkingChar"/>
    <w:link w:val="Onderwerpvanopmerking"/>
    <w:uiPriority w:val="99"/>
    <w:semiHidden/>
    <w:rPr>
      <w:b/>
      <w:bCs/>
      <w:sz w:val="20"/>
      <w:szCs w:val="20"/>
    </w:rPr>
  </w:style>
  <w:style w:type="character" w:customStyle="1" w:styleId="TekstopmerkingChar">
    <w:name w:val="Tekst opmerking Char"/>
    <w:link w:val="Tekstopmerking"/>
    <w:uiPriority w:val="99"/>
    <w:semiHidden/>
    <w:rPr>
      <w:sz w:val="20"/>
      <w:szCs w:val="20"/>
    </w:rPr>
  </w:style>
  <w:style w:type="paragraph" w:styleId="Ondertitel">
    <w:name w:val="Subtitle"/>
    <w:basedOn w:val="Standaard"/>
    <w:next w:val="Standaard"/>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70" w:type="dxa"/>
        <w:right w:w="70" w:type="dxa"/>
      </w:tblCellMar>
    </w:tbl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08" w:type="dxa"/>
        <w:right w:w="108" w:type="dxa"/>
      </w:tblCellMar>
    </w:tblPr>
  </w:style>
  <w:style w:type="table" w:customStyle="1" w:styleId="a2">
    <w:basedOn w:val="TableNormal2"/>
    <w:tblPr>
      <w:tblStyleRowBandSize w:val="1"/>
      <w:tblStyleColBandSize w:val="1"/>
      <w:tblCellMar>
        <w:left w:w="108" w:type="dxa"/>
        <w:right w:w="108" w:type="dxa"/>
      </w:tblCellMar>
    </w:tblPr>
  </w:style>
  <w:style w:type="paragraph" w:customStyle="1" w:styleId="EIS">
    <w:name w:val="EIS"/>
    <w:basedOn w:val="Standaard"/>
    <w:qFormat/>
    <w:rsid w:val="00FB3E40"/>
    <w:pPr>
      <w:keepNext/>
      <w:widowControl w:val="0"/>
      <w:numPr>
        <w:numId w:val="12"/>
      </w:numPr>
      <w:autoSpaceDE w:val="0"/>
      <w:autoSpaceDN w:val="0"/>
      <w:spacing w:after="120" w:line="276" w:lineRule="auto"/>
    </w:pPr>
    <w:rPr>
      <w:rFonts w:ascii="Cambria" w:eastAsia="Times New Roman" w:hAnsi="Cambria"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RIoP0Nu2WNM96OUX0+TflJpiMg==">AMUW2mXj+ALS8hQAZjTq5dGbD4ib9Kc7q8TSNyCgN/80BK84tP5qn1W/SncCiQUVJS9IBU6S/F9nTlIKa6qyn3QyFYv/3PKbU4HJ/iJa2mJvZvCUmbfV+wgod/Ul9g6ZPzWtVbq626KpD16Fzx/zwM6nXuqrVS76Qe0nz4qiOEJChdgutm84FV9s9cGJZmSIA8os1hBsDzrP0Wwt/0p6FgQGXm0wochtu99hunz7VkDlbQpZIR6ENDpJi7LWRZEd+IFae7xhxFIqE/tREZM9Ty5HOk2h/u2bEdpWVqwzfpdqr6a44T7QQMPJ9IoyFOQDzyVqMfR5QOZCre2hyH4Y5T0zzZHYD26ky6Sf4KRchbxvWcwBbG/8yp1UifPk+T7uehxZ62C8Iz90ov40cTGqUzFprmAu0VGXEiW87+eh2TNsYh6BJU+u0vukoiHmz3Yq0Lp8vvdnEToKVECmV+OSZulTUNbJCXidU4bzi6lalnGfjfYAa5znSQKssSpHbIVc2EjFmLLmO7PA1j4YTIJfPfp6LJ5uTvdUgy3OQ+quEsK4+C9ghZQvSqeMc9Ta6LGLuaDeUe1z1cjtmLpbXN752TezV8yW205+xG3SjN9UOC5Z3g8j+mocr+pYm/XT1G6lr2t14mafhxtuCxMw4z1lWQRfVaW/iNoeVuzd2j4dKaj4v3TKe9lD4h3vtRkfgTutJ6zFp7nXe9BucswjHNDazW+sNc3S3QBtoSmwb3/80llLDBx7CC/4tJSAO6/cfE/EjVIhyhv9f1KG0h9CuZoFEn72iFoeyJHtD8Vs69ZaD8ETux52dynx99znEBOCNO/EKStAPBdIGMN15iPlHYz5W2haY8dlVToV9IEEKj5mYvx25ij+xoh9rI1EZfJuUCLVWC45cuHIgKA4UAqN+8Y9fWTLpgkVDURoVtCGqG4+0KXyc3u5GC3x4fh62IQ4B5Ao/tdvuF8Pmt6RtlzB/NSjhsoUnM2UOT6bAV/EbYTeHpqpwS+wn7ELOQl6e9UWg/V/7ejoByJVzmoaHHBRDcl0TMOv2NUTRTS9jQNzfghPn1YVC7ABlQRRWoGXAbwjbrPaa3auXOsH5krhiJdt/JDdRpprGEQ6bFlN+KRRqQonSmM5pacmC+S5My/q+vX7pnhRAw7PX/utYvK3zGXF94aGfxHna1pHP1t7wZwV8Q8OGv28Nx+JBTHGrc2Mhu320OW42fRLbGfv0Sqrxhlu/z42wiloAgMBl251ybADv+uZaQCPpNr72Gs0PdP0qatkehAh+yLJm64CRIdM5uOJHeD2LwFJ48j9TEEJfSlxTagK+qXj3K9cR/7A/ZyxTOfybUXSlT2MAIoKFH0Wg/c48z2kbHAvJOpdkv/J2Q6WZsOsaLRko/ToSGQ3bjpZXXZ1NQoSL5Fl1u1gz+3wQfhNNDYw2zYW8Bx1Ncq1l8wIYT3X/q6iC8TY/vdMhY9vO/aIj1XqyIlyfM63g9PU0el5hDDboOWY77wlTw3DWa/MFmc49YnF5xACm6f75mgSmlUfpgr5odI4l8Imv0DE01a4WNxs7CGI0OYTykZTNrwoT/PLyh4VzysudIIChh66xolSP7L63Ew6/13frphrTpcEwWzc79jUW76II5KdJkewHKBwlI7rxQ0mzC1z50FxNt4dWfWEjaS0WzPHtLhiEhM6s00cakhPGtAnObsiLVi4BGl+8+z5bvqIIm4zK5kE2sevKvQq2dVxWJI/FRaxPI296x2av0iuI2OckjbXEsop6HUSjDPmtlRjx0+eyOewYoORrNODFTRwasGrNyQGrRL/524qm5ZCuo9D+jURQocjAuhZEtQsJn4Gd0EtWMzxkb/CnLiSF3miYGXHOzRrE1iO+I27elxrSpxOWmp+srGNVXSv/tW4DjYI7ih36nbRWVb5p2wLKOzt3XgkOw+VSnM9JPCbfNdS3YSj2/FGo3mtyd2z9rgb7GUv09zdWEdm7UwBgggHXvZEJ92mXHrEO7ya2abT0+kzo4gG9ouxE635rQtMFoCMu8ltizTk4pbmOfQeShG0f5U5DGu5m0cNzfN2xbT7+C4Fh0qlzWGyUSa+sSfQzhQOP4BuPh4zmdlszcPzFgQisWy54tXvH9KKKg740P2pN+V2/rD8r1fBZfCwZfB3JMEu5jg0KRYcWbQPJqjGn9QDBfKV6argub+FizsuOMuwbui8dBGRrH8XW8Wsk+uf/KX3TtoxHX0uiN/DAnk4hprNgzUgjx8nqjCbtu1CNkkomSmaNbZgVtZbK/ukZuHIG++MMq5e20qKxAKrnVBf1k0ZHz/ALBurgS3evdz5e1hmCrm+1cNa4W5Eex3fN69Rce7AgBzuE7Xme1lWiI384ey1tn52LayV9skZeIs6JGsQR/OSTtsWcuZkjWczYUibZPA/5l84FeoO0OXwCL0iuCR58zqTmRmEiiYGNtNAkt4sJ7QLt0rNu83FhGyPaTGtdOvv5owPHMkySipWwhrswknzcoZDeS8rvFxFS62YtB+Yd2VU6gAMulMWBr8vdxmR/hBdUiN0wOuTOr5OX8Ep2fI+XW8H0nnCQddQYm1s2ZTtl3zYvjIQICoDDQubQPK04igzZcfWw9sTuk2fxV3F0dQMt17B44HJGd/+Kkc+PVNMJ+5b/NaOZSjrL4lYmFlVfkqwWyxfSZx/AgprAxixjRmJE6/7irhE7DVqHzCi8uKU7f4PO2mrxyGKZTGhJBcEy55/ZHsJRlEnjnNF/eI0J3G/QTHG49jTSaSpENJu/7s70yRvQVQeGm9eItEk6PwRR2IXR0nlt+G2kRo71StphnD8pAB44Puh9ei9QzPWPKBArKM8pCtQZo+aFcKE9c7fAYDbwIZL/sLhWUdTdG6LGuGyUWM85Q7ZrGLqZuEmWQgo5Dc5l2fXDQRpjtwRXgtRfSIgDB0L8bJwQ7FNiHBomQeQoBkY5AoDYdSWSOlu/IJKssWXjK+K1z7sHz50pmVdwdTOOdzs4hv4RLIx/UiazpRaMCRPYlTBh36KK5X81vDqGE5ZS6UVgau5G1M88b+GvnH2Z0MVVjTZOOdXjgTd0lezGWv8C5yxQLtwW5hghNRE1P8IEnGangcquPUm8gtYtwUuhQg+h2rAMZmlQpIXAaJ25JGuAEV6If1rsLQ2as2shKLiXpfpFz6myaxFrjrCGIfexxnaGEnrawWHIybgFj5d87mE0VlcmX3qjxE1zTiF6TeETPrEjOjSLL+QS+deryd7Grlddoo9chJ5flavmM8sO/mS+ixVeHYvf66NBZtFST04XIc8dkGRaeEvN8tfOSsbqWmIC8xM3yiyiTlm+3J2/dqleMU5nRwf6TgjfiqZwQUw8rQ1t1BrX/KeJPtrROFdbRpo5bE1zg/QjhrC6Mf1wmcv2B88Cd07I4LD724zVSNfZxoq44vEh4KwJ3NnhNLy6tuEBl0OANqsg+hIfXCTtX+Hg8Y7cpl2DkbbuWTYfl+skqHTL7bO3UHL2z5rzZR/cyltF2YsmxILj5Ujio7AVZnqaHTvQC3NXU3eYTF8RM4l6QqV5jQ91pEzglrbMUeSUTH9T0aV1sDwdkQFyT/1EJXaitmXkw8TsmZinzPqgeJsmC9BDZ4J4Enz0lyVQ4oyspq7RQRGnHwTMv4q1xUFK/EkSFWFr/+9mGzBzUIo2LgGnZPq+6dKGw4S1i+i6+vE+BpNIhFNPBNh1Fi7o5sYCV1AKYYdLSAZUgvT1DFM4h2KlZwXhDqfb8nFNCIaw5Lp/ZL0pkf7JayeYWG5/iIPbHKYJZXoXtqQWCGZnvUneOLumfWoYdcQ00WM13/dHViIek7p+784dgAxqkkltONU0nLgXKyMaTVge5NIWuw9LX61p57tGyWRrFljTWMsuXaBcznX+HsMp0ccSzqIIg62l39y7GsSNgjuDdUE9EtK2sWhi6bAL/bLGNUHjh3LfuhrIWpPqwEAOz8xRrqKKIozF6kwU7lqnB51s3JTA6O9RWi/gGImJCDiBvi0TkKs6cG2OJO4Z/J7Xk3X9pBpdssRjBr1Cyxlqok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1055</Words>
  <Characters>5805</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Vrije Universiteit Amsterdam</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dc:creator>
  <cp:lastModifiedBy>Eijbaard, G.P.</cp:lastModifiedBy>
  <cp:revision>4</cp:revision>
  <cp:lastPrinted>2020-01-24T19:17:00Z</cp:lastPrinted>
  <dcterms:created xsi:type="dcterms:W3CDTF">2020-05-26T08:33:00Z</dcterms:created>
  <dcterms:modified xsi:type="dcterms:W3CDTF">2020-08-18T09:45:00Z</dcterms:modified>
</cp:coreProperties>
</file>